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6E00D" w14:textId="77777777" w:rsidR="00765D0C" w:rsidRDefault="00765D0C" w:rsidP="00790E1F">
      <w:pPr>
        <w:tabs>
          <w:tab w:val="left" w:pos="709"/>
        </w:tabs>
        <w:spacing w:after="0"/>
        <w:rPr>
          <w:rFonts w:ascii="Palatino Linotype" w:hAnsi="Palatino Linotype"/>
          <w:b/>
          <w:bCs/>
          <w:sz w:val="28"/>
          <w:szCs w:val="28"/>
          <w:lang w:val="sv-SE"/>
        </w:rPr>
      </w:pPr>
      <w:r w:rsidRPr="00765D0C">
        <w:rPr>
          <w:rFonts w:ascii="Palatino Linotype" w:hAnsi="Palatino Linotype"/>
          <w:b/>
          <w:bCs/>
          <w:sz w:val="28"/>
          <w:szCs w:val="28"/>
          <w:lang w:val="sv-SE"/>
        </w:rPr>
        <w:t xml:space="preserve">Edukasi Pentingnya Konsumsi Tablet Tambah Darah Pada Remaja Putri di SMK Muhammadiyah Kartasura </w:t>
      </w:r>
    </w:p>
    <w:p w14:paraId="08CAB167" w14:textId="77777777" w:rsidR="00765D0C" w:rsidRPr="00790E1F" w:rsidRDefault="00765D0C" w:rsidP="00790E1F">
      <w:pPr>
        <w:tabs>
          <w:tab w:val="left" w:pos="709"/>
        </w:tabs>
        <w:spacing w:after="0"/>
        <w:rPr>
          <w:rFonts w:ascii="Palatino Linotype" w:hAnsi="Palatino Linotype"/>
          <w:b/>
          <w:bCs/>
          <w:sz w:val="20"/>
          <w:szCs w:val="20"/>
          <w:lang w:val="sv-SE"/>
        </w:rPr>
      </w:pPr>
      <w:r w:rsidRPr="00790E1F">
        <w:rPr>
          <w:rFonts w:ascii="Palatino Linotype" w:hAnsi="Palatino Linotype"/>
          <w:b/>
          <w:bCs/>
          <w:sz w:val="20"/>
          <w:szCs w:val="20"/>
          <w:lang w:val="sv-SE"/>
        </w:rPr>
        <w:t>Tanjung Anitasari Indah Kusumaningrum</w:t>
      </w:r>
      <w:r w:rsidRPr="00790E1F">
        <w:rPr>
          <w:rFonts w:ascii="Palatino Linotype" w:hAnsi="Palatino Linotype"/>
          <w:b/>
          <w:bCs/>
          <w:sz w:val="20"/>
          <w:szCs w:val="20"/>
          <w:vertAlign w:val="superscript"/>
          <w:lang w:val="sv-SE"/>
        </w:rPr>
        <w:t>1</w:t>
      </w:r>
      <w:r w:rsidRPr="00790E1F">
        <w:rPr>
          <w:rFonts w:ascii="Palatino Linotype" w:hAnsi="Palatino Linotype"/>
          <w:b/>
          <w:bCs/>
          <w:sz w:val="20"/>
          <w:szCs w:val="20"/>
          <w:lang w:val="sv-SE"/>
        </w:rPr>
        <w:t>, Nurdika Kurniawati</w:t>
      </w:r>
      <w:r w:rsidRPr="00790E1F">
        <w:rPr>
          <w:rFonts w:ascii="Palatino Linotype" w:hAnsi="Palatino Linotype"/>
          <w:b/>
          <w:bCs/>
          <w:sz w:val="20"/>
          <w:szCs w:val="20"/>
          <w:vertAlign w:val="superscript"/>
          <w:lang w:val="sv-SE"/>
        </w:rPr>
        <w:t>1</w:t>
      </w:r>
      <w:r w:rsidRPr="00790E1F">
        <w:rPr>
          <w:rFonts w:ascii="Palatino Linotype" w:hAnsi="Palatino Linotype"/>
          <w:b/>
          <w:bCs/>
          <w:sz w:val="20"/>
          <w:szCs w:val="20"/>
          <w:lang w:val="sv-SE"/>
        </w:rPr>
        <w:t>, Galuh Cahya Ayu Anggita</w:t>
      </w:r>
      <w:r w:rsidRPr="00790E1F">
        <w:rPr>
          <w:rFonts w:ascii="Palatino Linotype" w:hAnsi="Palatino Linotype"/>
          <w:b/>
          <w:bCs/>
          <w:sz w:val="20"/>
          <w:szCs w:val="20"/>
          <w:vertAlign w:val="superscript"/>
          <w:lang w:val="sv-SE"/>
        </w:rPr>
        <w:t>1</w:t>
      </w:r>
      <w:r w:rsidRPr="00790E1F">
        <w:rPr>
          <w:rFonts w:ascii="Palatino Linotype" w:hAnsi="Palatino Linotype"/>
          <w:b/>
          <w:bCs/>
          <w:sz w:val="20"/>
          <w:szCs w:val="20"/>
          <w:lang w:val="sv-SE"/>
        </w:rPr>
        <w:t>, Ramadani Nur Laili</w:t>
      </w:r>
      <w:r w:rsidRPr="00790E1F">
        <w:rPr>
          <w:rFonts w:ascii="Palatino Linotype" w:hAnsi="Palatino Linotype"/>
          <w:b/>
          <w:bCs/>
          <w:sz w:val="20"/>
          <w:szCs w:val="20"/>
          <w:vertAlign w:val="superscript"/>
          <w:lang w:val="sv-SE"/>
        </w:rPr>
        <w:t>1</w:t>
      </w:r>
      <w:r w:rsidRPr="00790E1F">
        <w:rPr>
          <w:rFonts w:ascii="Palatino Linotype" w:hAnsi="Palatino Linotype"/>
          <w:b/>
          <w:bCs/>
          <w:sz w:val="20"/>
          <w:szCs w:val="20"/>
          <w:lang w:val="sv-SE"/>
        </w:rPr>
        <w:t>, Wardhatul Livia</w:t>
      </w:r>
      <w:r w:rsidRPr="00790E1F">
        <w:rPr>
          <w:rFonts w:ascii="Palatino Linotype" w:hAnsi="Palatino Linotype"/>
          <w:b/>
          <w:bCs/>
          <w:sz w:val="20"/>
          <w:szCs w:val="20"/>
          <w:vertAlign w:val="superscript"/>
          <w:lang w:val="sv-SE"/>
        </w:rPr>
        <w:t>2</w:t>
      </w:r>
    </w:p>
    <w:p w14:paraId="1DFD2985" w14:textId="77777777" w:rsidR="00765D0C" w:rsidRPr="00790E1F" w:rsidRDefault="00765D0C" w:rsidP="00790E1F">
      <w:pPr>
        <w:tabs>
          <w:tab w:val="left" w:pos="709"/>
        </w:tabs>
        <w:spacing w:after="0"/>
        <w:rPr>
          <w:rFonts w:ascii="Palatino Linotype" w:hAnsi="Palatino Linotype"/>
          <w:bCs/>
          <w:sz w:val="20"/>
          <w:szCs w:val="20"/>
          <w:lang w:val="sv-SE"/>
        </w:rPr>
      </w:pPr>
      <w:r w:rsidRPr="00790E1F">
        <w:rPr>
          <w:rFonts w:ascii="Palatino Linotype" w:hAnsi="Palatino Linotype"/>
          <w:bCs/>
          <w:sz w:val="20"/>
          <w:szCs w:val="20"/>
          <w:vertAlign w:val="superscript"/>
          <w:lang w:val="sv-SE"/>
        </w:rPr>
        <w:t>1</w:t>
      </w:r>
      <w:r w:rsidRPr="00790E1F">
        <w:rPr>
          <w:rFonts w:ascii="Palatino Linotype" w:hAnsi="Palatino Linotype"/>
          <w:bCs/>
          <w:sz w:val="20"/>
          <w:szCs w:val="20"/>
          <w:lang w:val="sv-SE"/>
        </w:rPr>
        <w:t>Program Studi Kesehatan Masyarakat, Universitas Muhammadiyah Surakarta, Sukoharjo, Jawa Tengah, 57169</w:t>
      </w:r>
    </w:p>
    <w:p w14:paraId="0446CE31" w14:textId="77777777" w:rsidR="00765D0C" w:rsidRDefault="00765D0C" w:rsidP="00790E1F">
      <w:pPr>
        <w:tabs>
          <w:tab w:val="left" w:pos="709"/>
        </w:tabs>
        <w:spacing w:after="0"/>
        <w:rPr>
          <w:rFonts w:ascii="Palatino Linotype" w:hAnsi="Palatino Linotype"/>
          <w:bCs/>
          <w:sz w:val="20"/>
          <w:szCs w:val="20"/>
          <w:lang w:val="fi-FI"/>
        </w:rPr>
      </w:pPr>
      <w:r w:rsidRPr="00790E1F">
        <w:rPr>
          <w:rFonts w:ascii="Palatino Linotype" w:hAnsi="Palatino Linotype"/>
          <w:bCs/>
          <w:sz w:val="20"/>
          <w:szCs w:val="20"/>
          <w:vertAlign w:val="superscript"/>
          <w:lang w:val="sv-SE"/>
        </w:rPr>
        <w:t>2</w:t>
      </w:r>
      <w:r w:rsidRPr="00790E1F">
        <w:rPr>
          <w:rFonts w:ascii="Palatino Linotype" w:hAnsi="Palatino Linotype"/>
          <w:bCs/>
          <w:sz w:val="20"/>
          <w:szCs w:val="20"/>
          <w:lang w:val="sv-SE"/>
        </w:rPr>
        <w:t xml:space="preserve">PKBI (Perkumpulan Keluarga Berencana Indonesia), Jl. </w:t>
      </w:r>
      <w:r w:rsidRPr="00790E1F">
        <w:rPr>
          <w:rFonts w:ascii="Palatino Linotype" w:hAnsi="Palatino Linotype"/>
          <w:bCs/>
          <w:sz w:val="20"/>
          <w:szCs w:val="20"/>
          <w:lang w:val="fi-FI"/>
        </w:rPr>
        <w:t>Yudhistira No. 3, Serengan, Kecamatan Serengan, Kota Surakarta, Jawa Tengah 57155</w:t>
      </w:r>
    </w:p>
    <w:p w14:paraId="139112D7" w14:textId="77777777" w:rsidR="00790E1F" w:rsidRPr="00790E1F" w:rsidRDefault="00790E1F" w:rsidP="00790E1F">
      <w:pPr>
        <w:tabs>
          <w:tab w:val="left" w:pos="709"/>
        </w:tabs>
        <w:spacing w:after="0"/>
        <w:rPr>
          <w:rFonts w:ascii="Palatino Linotype" w:hAnsi="Palatino Linotype"/>
          <w:bCs/>
          <w:sz w:val="20"/>
          <w:szCs w:val="20"/>
          <w:lang w:val="fi-FI"/>
        </w:rPr>
      </w:pPr>
    </w:p>
    <w:p w14:paraId="32D9E8E0" w14:textId="551AE818" w:rsidR="00FA3F38" w:rsidRPr="00765D0C" w:rsidRDefault="00000000" w:rsidP="00790E1F">
      <w:pPr>
        <w:tabs>
          <w:tab w:val="left" w:pos="709"/>
        </w:tabs>
        <w:spacing w:after="0"/>
        <w:rPr>
          <w:rFonts w:ascii="Palatino Linotype" w:hAnsi="Palatino Linotype"/>
          <w:i/>
          <w:sz w:val="20"/>
          <w:szCs w:val="20"/>
          <w:lang w:val="en-GB"/>
        </w:rPr>
      </w:pPr>
      <w:r w:rsidRPr="00765D0C">
        <w:rPr>
          <w:rFonts w:ascii="Palatino Linotype" w:hAnsi="Palatino Linotype"/>
          <w:lang w:val="en-GB"/>
        </w:rPr>
        <w:t>*</w:t>
      </w:r>
      <w:r w:rsidRPr="00765D0C">
        <w:rPr>
          <w:rFonts w:ascii="Palatino Linotype" w:hAnsi="Palatino Linotype"/>
          <w:sz w:val="20"/>
          <w:szCs w:val="20"/>
          <w:lang w:val="en-GB"/>
        </w:rPr>
        <w:t xml:space="preserve">Email </w:t>
      </w:r>
      <w:proofErr w:type="spellStart"/>
      <w:r w:rsidRPr="00765D0C">
        <w:rPr>
          <w:rFonts w:ascii="Palatino Linotype" w:hAnsi="Palatino Linotype"/>
          <w:sz w:val="20"/>
          <w:szCs w:val="20"/>
          <w:lang w:val="en-GB"/>
        </w:rPr>
        <w:t>koresponden</w:t>
      </w:r>
      <w:proofErr w:type="spellEnd"/>
      <w:r>
        <w:rPr>
          <w:rFonts w:ascii="Palatino Linotype" w:hAnsi="Palatino Linotype"/>
          <w:sz w:val="20"/>
          <w:szCs w:val="20"/>
          <w:lang w:val="id-ID"/>
        </w:rPr>
        <w:t xml:space="preserve">: </w:t>
      </w:r>
      <w:r w:rsidR="00765D0C" w:rsidRPr="00765D0C">
        <w:rPr>
          <w:rStyle w:val="Hyperlink"/>
          <w:i/>
          <w:sz w:val="20"/>
          <w:szCs w:val="20"/>
        </w:rPr>
        <w:t>tanjung.anitasari@ums.ac.id</w:t>
      </w:r>
    </w:p>
    <w:tbl>
      <w:tblPr>
        <w:tblW w:w="9639" w:type="dxa"/>
        <w:tblInd w:w="108" w:type="dxa"/>
        <w:tblLook w:val="04A0" w:firstRow="1" w:lastRow="0" w:firstColumn="1" w:lastColumn="0" w:noHBand="0" w:noVBand="1"/>
      </w:tblPr>
      <w:tblGrid>
        <w:gridCol w:w="1526"/>
        <w:gridCol w:w="601"/>
        <w:gridCol w:w="284"/>
        <w:gridCol w:w="7228"/>
      </w:tblGrid>
      <w:tr w:rsidR="00FA3F38" w:rsidRPr="00E226E8" w14:paraId="7CAAB1B1" w14:textId="77777777">
        <w:trPr>
          <w:trHeight w:val="192"/>
        </w:trPr>
        <w:tc>
          <w:tcPr>
            <w:tcW w:w="9639" w:type="dxa"/>
            <w:gridSpan w:val="4"/>
            <w:tcBorders>
              <w:top w:val="single" w:sz="4" w:space="0" w:color="7F7F7F"/>
            </w:tcBorders>
            <w:shd w:val="clear" w:color="auto" w:fill="auto"/>
            <w:vAlign w:val="center"/>
          </w:tcPr>
          <w:p w14:paraId="47ECD922" w14:textId="77777777" w:rsidR="00FA3F38" w:rsidRPr="00765D0C" w:rsidRDefault="00FA3F38">
            <w:pPr>
              <w:pStyle w:val="6AbstractText"/>
              <w:ind w:right="-22"/>
              <w:jc w:val="left"/>
              <w:rPr>
                <w:rFonts w:ascii="Palatino Linotype" w:hAnsi="Palatino Linotype"/>
                <w:color w:val="008080"/>
                <w:szCs w:val="18"/>
                <w:lang w:val="en-GB"/>
              </w:rPr>
            </w:pPr>
          </w:p>
        </w:tc>
      </w:tr>
      <w:tr w:rsidR="00FA3F38" w14:paraId="32CFE58A" w14:textId="77777777">
        <w:trPr>
          <w:trHeight w:val="266"/>
        </w:trPr>
        <w:tc>
          <w:tcPr>
            <w:tcW w:w="2127" w:type="dxa"/>
            <w:gridSpan w:val="2"/>
            <w:shd w:val="clear" w:color="auto" w:fill="EDEDED"/>
            <w:vAlign w:val="center"/>
          </w:tcPr>
          <w:p w14:paraId="5F56F840" w14:textId="77777777" w:rsidR="00FA3F38" w:rsidRDefault="00000000">
            <w:pPr>
              <w:pStyle w:val="4INFO"/>
              <w:spacing w:line="240" w:lineRule="auto"/>
              <w:rPr>
                <w:rFonts w:ascii="Palatino Linotype" w:hAnsi="Palatino Linotype"/>
                <w:szCs w:val="18"/>
              </w:rPr>
            </w:pPr>
            <w:r>
              <w:rPr>
                <w:rFonts w:ascii="Palatino Linotype" w:hAnsi="Palatino Linotype"/>
                <w:szCs w:val="18"/>
              </w:rPr>
              <w:t>ARTIKEL INFO</w:t>
            </w:r>
          </w:p>
        </w:tc>
        <w:tc>
          <w:tcPr>
            <w:tcW w:w="284" w:type="dxa"/>
            <w:vMerge w:val="restart"/>
            <w:shd w:val="clear" w:color="auto" w:fill="auto"/>
          </w:tcPr>
          <w:p w14:paraId="2EB183D2" w14:textId="77777777" w:rsidR="00FA3F38" w:rsidRDefault="00FA3F38">
            <w:pPr>
              <w:pStyle w:val="6AbstractText"/>
              <w:ind w:right="-22"/>
              <w:jc w:val="left"/>
              <w:rPr>
                <w:rFonts w:ascii="Palatino Linotype" w:hAnsi="Palatino Linotype"/>
                <w:color w:val="008080"/>
                <w:szCs w:val="18"/>
              </w:rPr>
            </w:pPr>
          </w:p>
        </w:tc>
        <w:tc>
          <w:tcPr>
            <w:tcW w:w="7228" w:type="dxa"/>
            <w:shd w:val="clear" w:color="auto" w:fill="EDEDED"/>
            <w:vAlign w:val="center"/>
          </w:tcPr>
          <w:p w14:paraId="63A15D0E" w14:textId="77777777" w:rsidR="00FA3F38" w:rsidRDefault="00000000">
            <w:pPr>
              <w:pStyle w:val="6AbstractText"/>
              <w:spacing w:after="0"/>
              <w:rPr>
                <w:rFonts w:ascii="Palatino Linotype" w:hAnsi="Palatino Linotype"/>
                <w:b/>
                <w:bCs/>
              </w:rPr>
            </w:pPr>
            <w:r>
              <w:rPr>
                <w:rFonts w:ascii="Palatino Linotype" w:hAnsi="Palatino Linotype"/>
                <w:b/>
                <w:bCs/>
              </w:rPr>
              <w:t>A B S T R A K</w:t>
            </w:r>
          </w:p>
        </w:tc>
      </w:tr>
      <w:tr w:rsidR="00FA3F38" w:rsidRPr="005412D2" w14:paraId="54AF0EE9" w14:textId="77777777">
        <w:trPr>
          <w:trHeight w:val="1132"/>
        </w:trPr>
        <w:tc>
          <w:tcPr>
            <w:tcW w:w="2127" w:type="dxa"/>
            <w:gridSpan w:val="2"/>
            <w:tcBorders>
              <w:bottom w:val="single" w:sz="4" w:space="0" w:color="7F7F7F"/>
            </w:tcBorders>
            <w:shd w:val="clear" w:color="auto" w:fill="auto"/>
          </w:tcPr>
          <w:p w14:paraId="54DCA541" w14:textId="77777777" w:rsidR="00FA3F38" w:rsidRDefault="00000000">
            <w:pPr>
              <w:pStyle w:val="4INFO"/>
              <w:spacing w:line="240" w:lineRule="auto"/>
              <w:rPr>
                <w:rFonts w:ascii="Palatino Linotype" w:hAnsi="Palatino Linotype"/>
                <w:szCs w:val="18"/>
              </w:rPr>
            </w:pPr>
            <w:r>
              <w:rPr>
                <w:rFonts w:ascii="Palatino Linotype" w:hAnsi="Palatino Linotype"/>
                <w:szCs w:val="18"/>
              </w:rPr>
              <w:t>Article history</w:t>
            </w:r>
          </w:p>
          <w:p w14:paraId="4A3F135E" w14:textId="2296D5DD" w:rsidR="00FA3F38" w:rsidRDefault="00000000">
            <w:pPr>
              <w:pStyle w:val="4INFO"/>
              <w:spacing w:line="240" w:lineRule="auto"/>
              <w:rPr>
                <w:rFonts w:ascii="Palatino Linotype" w:hAnsi="Palatino Linotype"/>
                <w:szCs w:val="18"/>
              </w:rPr>
            </w:pPr>
            <w:r>
              <w:rPr>
                <w:rFonts w:ascii="Palatino Linotype" w:hAnsi="Palatino Linotype"/>
                <w:szCs w:val="18"/>
              </w:rPr>
              <w:t xml:space="preserve">Received: </w:t>
            </w:r>
            <w:r w:rsidR="0005479A">
              <w:rPr>
                <w:rFonts w:ascii="Palatino Linotype" w:hAnsi="Palatino Linotype"/>
                <w:szCs w:val="18"/>
              </w:rPr>
              <w:t>28 Oct 2024</w:t>
            </w:r>
          </w:p>
          <w:p w14:paraId="693A3ECD" w14:textId="64E3D9BB" w:rsidR="00FA3F38" w:rsidRDefault="00000000">
            <w:pPr>
              <w:pStyle w:val="4INFO"/>
              <w:spacing w:line="240" w:lineRule="auto"/>
              <w:rPr>
                <w:rFonts w:ascii="Palatino Linotype" w:hAnsi="Palatino Linotype"/>
              </w:rPr>
            </w:pPr>
            <w:r>
              <w:rPr>
                <w:rFonts w:ascii="Palatino Linotype" w:hAnsi="Palatino Linotype"/>
              </w:rPr>
              <w:t xml:space="preserve">Accepted: </w:t>
            </w:r>
            <w:r w:rsidR="0005479A">
              <w:rPr>
                <w:rFonts w:ascii="Palatino Linotype" w:hAnsi="Palatino Linotype"/>
              </w:rPr>
              <w:t>25 Mar 2025</w:t>
            </w:r>
          </w:p>
          <w:p w14:paraId="2985B2E1" w14:textId="70ABEC96" w:rsidR="00FA3F38" w:rsidRDefault="00000000">
            <w:pPr>
              <w:pStyle w:val="4INFO"/>
              <w:spacing w:line="240" w:lineRule="auto"/>
              <w:rPr>
                <w:rFonts w:ascii="Palatino Linotype" w:hAnsi="Palatino Linotype"/>
                <w:szCs w:val="18"/>
              </w:rPr>
            </w:pPr>
            <w:r>
              <w:rPr>
                <w:rFonts w:ascii="Palatino Linotype" w:hAnsi="Palatino Linotype"/>
                <w:szCs w:val="18"/>
              </w:rPr>
              <w:t>Published:</w:t>
            </w:r>
            <w:r w:rsidR="00F21A7B">
              <w:rPr>
                <w:rFonts w:ascii="Palatino Linotype" w:hAnsi="Palatino Linotype"/>
                <w:szCs w:val="18"/>
              </w:rPr>
              <w:t xml:space="preserve"> </w:t>
            </w:r>
            <w:r w:rsidR="0005479A">
              <w:rPr>
                <w:rFonts w:ascii="Palatino Linotype" w:hAnsi="Palatino Linotype"/>
                <w:szCs w:val="18"/>
              </w:rPr>
              <w:t>31 Mar 2025</w:t>
            </w:r>
          </w:p>
        </w:tc>
        <w:tc>
          <w:tcPr>
            <w:tcW w:w="284" w:type="dxa"/>
            <w:vMerge/>
            <w:shd w:val="clear" w:color="auto" w:fill="auto"/>
          </w:tcPr>
          <w:p w14:paraId="4682FF6A" w14:textId="77777777" w:rsidR="00FA3F38" w:rsidRDefault="00FA3F38">
            <w:pPr>
              <w:pStyle w:val="6AbstractText"/>
              <w:ind w:right="-22"/>
              <w:jc w:val="left"/>
              <w:rPr>
                <w:rFonts w:ascii="Palatino Linotype" w:hAnsi="Palatino Linotype"/>
                <w:color w:val="008080"/>
                <w:szCs w:val="18"/>
              </w:rPr>
            </w:pPr>
          </w:p>
        </w:tc>
        <w:tc>
          <w:tcPr>
            <w:tcW w:w="7228" w:type="dxa"/>
            <w:vMerge w:val="restart"/>
            <w:shd w:val="clear" w:color="auto" w:fill="auto"/>
          </w:tcPr>
          <w:p w14:paraId="59BA847F" w14:textId="5241D36D" w:rsidR="00FA3F38" w:rsidRPr="00E226E8" w:rsidRDefault="003039BD">
            <w:pPr>
              <w:jc w:val="both"/>
              <w:rPr>
                <w:rFonts w:ascii="Palatino Linotype" w:hAnsi="Palatino Linotype"/>
                <w:sz w:val="18"/>
                <w:szCs w:val="18"/>
                <w:lang w:val="en"/>
              </w:rPr>
            </w:pPr>
            <w:r w:rsidRPr="00E226E8">
              <w:rPr>
                <w:rFonts w:ascii="Palatino Linotype" w:hAnsi="Palatino Linotype"/>
                <w:b/>
                <w:bCs/>
                <w:sz w:val="18"/>
                <w:szCs w:val="18"/>
                <w:lang w:val="en"/>
              </w:rPr>
              <w:t xml:space="preserve">Latar </w:t>
            </w:r>
            <w:proofErr w:type="spellStart"/>
            <w:r w:rsidRPr="00E226E8">
              <w:rPr>
                <w:rFonts w:ascii="Palatino Linotype" w:hAnsi="Palatino Linotype"/>
                <w:b/>
                <w:bCs/>
                <w:sz w:val="18"/>
                <w:szCs w:val="18"/>
                <w:lang w:val="en"/>
              </w:rPr>
              <w:t>Belakang</w:t>
            </w:r>
            <w:proofErr w:type="spellEnd"/>
            <w:r w:rsidRPr="00E226E8">
              <w:rPr>
                <w:rFonts w:ascii="Palatino Linotype" w:hAnsi="Palatino Linotype"/>
                <w:b/>
                <w:bCs/>
                <w:sz w:val="18"/>
                <w:szCs w:val="18"/>
                <w:lang w:val="en"/>
              </w:rPr>
              <w:t>:</w:t>
            </w:r>
            <w:r w:rsidRPr="00E226E8">
              <w:rPr>
                <w:rFonts w:ascii="Palatino Linotype" w:hAnsi="Palatino Linotype"/>
                <w:sz w:val="18"/>
                <w:szCs w:val="18"/>
                <w:lang w:val="en"/>
              </w:rPr>
              <w:t xml:space="preserve"> </w:t>
            </w:r>
            <w:r w:rsidR="00E226E8" w:rsidRPr="00E226E8">
              <w:rPr>
                <w:rFonts w:ascii="Palatino Linotype" w:hAnsi="Palatino Linotype"/>
                <w:sz w:val="18"/>
                <w:szCs w:val="18"/>
                <w:lang w:val="en"/>
              </w:rPr>
              <w:t xml:space="preserve">Anemia pada </w:t>
            </w:r>
            <w:proofErr w:type="spellStart"/>
            <w:r w:rsidR="00E226E8" w:rsidRPr="00E226E8">
              <w:rPr>
                <w:rFonts w:ascii="Palatino Linotype" w:hAnsi="Palatino Linotype"/>
                <w:sz w:val="18"/>
                <w:szCs w:val="18"/>
                <w:lang w:val="en"/>
              </w:rPr>
              <w:t>remaja</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putri</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merupakan</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permasalahan</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kesehatan</w:t>
            </w:r>
            <w:proofErr w:type="spellEnd"/>
            <w:r w:rsidR="00E226E8" w:rsidRPr="00E226E8">
              <w:rPr>
                <w:rFonts w:ascii="Palatino Linotype" w:hAnsi="Palatino Linotype"/>
                <w:sz w:val="18"/>
                <w:szCs w:val="18"/>
                <w:lang w:val="en"/>
              </w:rPr>
              <w:t xml:space="preserve"> yang </w:t>
            </w:r>
            <w:proofErr w:type="spellStart"/>
            <w:r w:rsidR="00E226E8" w:rsidRPr="00E226E8">
              <w:rPr>
                <w:rFonts w:ascii="Palatino Linotype" w:hAnsi="Palatino Linotype"/>
                <w:sz w:val="18"/>
                <w:szCs w:val="18"/>
                <w:lang w:val="en"/>
              </w:rPr>
              <w:t>krusial</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karena</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memiliki</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dampak</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jangka</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panjang</w:t>
            </w:r>
            <w:proofErr w:type="spellEnd"/>
            <w:r w:rsidR="00E226E8" w:rsidRPr="00E226E8">
              <w:rPr>
                <w:rFonts w:ascii="Palatino Linotype" w:hAnsi="Palatino Linotype"/>
                <w:sz w:val="18"/>
                <w:szCs w:val="18"/>
                <w:lang w:val="en"/>
              </w:rPr>
              <w:t xml:space="preserve"> pada </w:t>
            </w:r>
            <w:proofErr w:type="spellStart"/>
            <w:r w:rsidR="00E226E8" w:rsidRPr="00E226E8">
              <w:rPr>
                <w:rFonts w:ascii="Palatino Linotype" w:hAnsi="Palatino Linotype"/>
                <w:sz w:val="18"/>
                <w:szCs w:val="18"/>
                <w:lang w:val="en"/>
              </w:rPr>
              <w:t>kesehatan</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reproduksi</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maupun</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tumbuh</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kembangnya</w:t>
            </w:r>
            <w:proofErr w:type="spellEnd"/>
            <w:r w:rsid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Permasalahan</w:t>
            </w:r>
            <w:proofErr w:type="spellEnd"/>
            <w:r w:rsidR="00E226E8" w:rsidRPr="00E226E8">
              <w:rPr>
                <w:rFonts w:ascii="Palatino Linotype" w:hAnsi="Palatino Linotype"/>
                <w:sz w:val="18"/>
                <w:szCs w:val="18"/>
                <w:lang w:val="en"/>
              </w:rPr>
              <w:t xml:space="preserve"> yang </w:t>
            </w:r>
            <w:proofErr w:type="spellStart"/>
            <w:r w:rsidR="00E226E8" w:rsidRPr="00E226E8">
              <w:rPr>
                <w:rFonts w:ascii="Palatino Linotype" w:hAnsi="Palatino Linotype"/>
                <w:sz w:val="18"/>
                <w:szCs w:val="18"/>
                <w:lang w:val="en"/>
              </w:rPr>
              <w:t>dihadapi</w:t>
            </w:r>
            <w:proofErr w:type="spellEnd"/>
            <w:r w:rsidR="00E226E8" w:rsidRPr="00E226E8">
              <w:rPr>
                <w:rFonts w:ascii="Palatino Linotype" w:hAnsi="Palatino Linotype"/>
                <w:sz w:val="18"/>
                <w:szCs w:val="18"/>
                <w:lang w:val="en"/>
              </w:rPr>
              <w:t xml:space="preserve"> SMK Muhammadiyah </w:t>
            </w:r>
            <w:proofErr w:type="spellStart"/>
            <w:r w:rsidR="00E226E8" w:rsidRPr="00E226E8">
              <w:rPr>
                <w:rFonts w:ascii="Palatino Linotype" w:hAnsi="Palatino Linotype"/>
                <w:sz w:val="18"/>
                <w:szCs w:val="18"/>
                <w:lang w:val="en"/>
              </w:rPr>
              <w:t>Kartasura</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yaitu</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cukup</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banyaknya</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remaja</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putri</w:t>
            </w:r>
            <w:proofErr w:type="spellEnd"/>
            <w:r w:rsidR="00E226E8" w:rsidRPr="00E226E8">
              <w:rPr>
                <w:rFonts w:ascii="Palatino Linotype" w:hAnsi="Palatino Linotype"/>
                <w:sz w:val="18"/>
                <w:szCs w:val="18"/>
                <w:lang w:val="en"/>
              </w:rPr>
              <w:t xml:space="preserve"> yang anemia (47,62%) dan </w:t>
            </w:r>
            <w:proofErr w:type="spellStart"/>
            <w:r w:rsidR="00E226E8" w:rsidRPr="00E226E8">
              <w:rPr>
                <w:rFonts w:ascii="Palatino Linotype" w:hAnsi="Palatino Linotype"/>
                <w:sz w:val="18"/>
                <w:szCs w:val="18"/>
                <w:lang w:val="en"/>
              </w:rPr>
              <w:t>remaja</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putri</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enggan</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mengonsumsi</w:t>
            </w:r>
            <w:proofErr w:type="spellEnd"/>
            <w:r w:rsidR="00E226E8" w:rsidRPr="00E226E8">
              <w:rPr>
                <w:rFonts w:ascii="Palatino Linotype" w:hAnsi="Palatino Linotype"/>
                <w:sz w:val="18"/>
                <w:szCs w:val="18"/>
                <w:lang w:val="en"/>
              </w:rPr>
              <w:t xml:space="preserve"> Tablet </w:t>
            </w:r>
            <w:proofErr w:type="spellStart"/>
            <w:r w:rsidR="00E226E8" w:rsidRPr="00E226E8">
              <w:rPr>
                <w:rFonts w:ascii="Palatino Linotype" w:hAnsi="Palatino Linotype"/>
                <w:sz w:val="18"/>
                <w:szCs w:val="18"/>
                <w:lang w:val="en"/>
              </w:rPr>
              <w:t>Tambah</w:t>
            </w:r>
            <w:proofErr w:type="spellEnd"/>
            <w:r w:rsidR="00E226E8" w:rsidRPr="00E226E8">
              <w:rPr>
                <w:rFonts w:ascii="Palatino Linotype" w:hAnsi="Palatino Linotype"/>
                <w:sz w:val="18"/>
                <w:szCs w:val="18"/>
                <w:lang w:val="en"/>
              </w:rPr>
              <w:t xml:space="preserve"> Darah (TTD) </w:t>
            </w:r>
            <w:proofErr w:type="spellStart"/>
            <w:r w:rsidR="00E226E8" w:rsidRPr="00E226E8">
              <w:rPr>
                <w:rFonts w:ascii="Palatino Linotype" w:hAnsi="Palatino Linotype"/>
                <w:sz w:val="18"/>
                <w:szCs w:val="18"/>
                <w:lang w:val="en"/>
              </w:rPr>
              <w:t>karena</w:t>
            </w:r>
            <w:proofErr w:type="spellEnd"/>
            <w:r w:rsid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remaja</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merasa</w:t>
            </w:r>
            <w:proofErr w:type="spellEnd"/>
            <w:r w:rsidR="00E226E8" w:rsidRPr="00E226E8">
              <w:rPr>
                <w:rFonts w:ascii="Palatino Linotype" w:hAnsi="Palatino Linotype"/>
                <w:sz w:val="18"/>
                <w:szCs w:val="18"/>
                <w:lang w:val="en"/>
              </w:rPr>
              <w:t xml:space="preserve"> TTD </w:t>
            </w:r>
            <w:proofErr w:type="spellStart"/>
            <w:r w:rsidR="00E226E8" w:rsidRPr="00E226E8">
              <w:rPr>
                <w:rFonts w:ascii="Palatino Linotype" w:hAnsi="Palatino Linotype"/>
                <w:sz w:val="18"/>
                <w:szCs w:val="18"/>
                <w:lang w:val="en"/>
              </w:rPr>
              <w:t>berbau</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amis</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menyebabkan</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mual</w:t>
            </w:r>
            <w:proofErr w:type="spellEnd"/>
            <w:r w:rsidR="00E226E8" w:rsidRPr="00E226E8">
              <w:rPr>
                <w:rFonts w:ascii="Palatino Linotype" w:hAnsi="Palatino Linotype"/>
                <w:sz w:val="18"/>
                <w:szCs w:val="18"/>
                <w:lang w:val="en"/>
              </w:rPr>
              <w:t xml:space="preserve">, dan </w:t>
            </w:r>
            <w:proofErr w:type="spellStart"/>
            <w:r w:rsidR="00E226E8" w:rsidRPr="00E226E8">
              <w:rPr>
                <w:rFonts w:ascii="Palatino Linotype" w:hAnsi="Palatino Linotype"/>
                <w:sz w:val="18"/>
                <w:szCs w:val="18"/>
                <w:lang w:val="en"/>
              </w:rPr>
              <w:t>pusing</w:t>
            </w:r>
            <w:proofErr w:type="spellEnd"/>
            <w:r w:rsid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serta</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remaja</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belum</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mengetahui</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dampak</w:t>
            </w:r>
            <w:proofErr w:type="spellEnd"/>
            <w:r w:rsidR="00E226E8" w:rsidRPr="00E226E8">
              <w:rPr>
                <w:rFonts w:ascii="Palatino Linotype" w:hAnsi="Palatino Linotype"/>
                <w:sz w:val="18"/>
                <w:szCs w:val="18"/>
                <w:lang w:val="en"/>
              </w:rPr>
              <w:t xml:space="preserve"> anemia </w:t>
            </w:r>
            <w:proofErr w:type="spellStart"/>
            <w:r w:rsidR="00E226E8" w:rsidRPr="00E226E8">
              <w:rPr>
                <w:rFonts w:ascii="Palatino Linotype" w:hAnsi="Palatino Linotype"/>
                <w:sz w:val="18"/>
                <w:szCs w:val="18"/>
                <w:lang w:val="en"/>
              </w:rPr>
              <w:t>maupun</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manfaat</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dari</w:t>
            </w:r>
            <w:proofErr w:type="spellEnd"/>
            <w:r w:rsidR="00E226E8" w:rsidRPr="00E226E8">
              <w:rPr>
                <w:rFonts w:ascii="Palatino Linotype" w:hAnsi="Palatino Linotype"/>
                <w:sz w:val="18"/>
                <w:szCs w:val="18"/>
                <w:lang w:val="en"/>
              </w:rPr>
              <w:t xml:space="preserve"> TTD. Tujuan </w:t>
            </w:r>
            <w:proofErr w:type="spellStart"/>
            <w:r w:rsidR="00E226E8" w:rsidRPr="00E226E8">
              <w:rPr>
                <w:rFonts w:ascii="Palatino Linotype" w:hAnsi="Palatino Linotype"/>
                <w:sz w:val="18"/>
                <w:szCs w:val="18"/>
                <w:lang w:val="en"/>
              </w:rPr>
              <w:t>dari</w:t>
            </w:r>
            <w:proofErr w:type="spellEnd"/>
            <w:r w:rsidR="00E226E8" w:rsidRPr="00E226E8">
              <w:rPr>
                <w:rFonts w:ascii="Palatino Linotype" w:hAnsi="Palatino Linotype"/>
                <w:sz w:val="18"/>
                <w:szCs w:val="18"/>
                <w:lang w:val="en"/>
              </w:rPr>
              <w:t xml:space="preserve"> program </w:t>
            </w:r>
            <w:proofErr w:type="spellStart"/>
            <w:r w:rsidR="00E226E8" w:rsidRPr="00E226E8">
              <w:rPr>
                <w:rFonts w:ascii="Palatino Linotype" w:hAnsi="Palatino Linotype"/>
                <w:sz w:val="18"/>
                <w:szCs w:val="18"/>
                <w:lang w:val="en"/>
              </w:rPr>
              <w:t>ini</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yaitu</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meningkatkan</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pengetahuan</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sikap</w:t>
            </w:r>
            <w:proofErr w:type="spellEnd"/>
            <w:r w:rsidR="00E226E8" w:rsidRPr="00E226E8">
              <w:rPr>
                <w:rFonts w:ascii="Palatino Linotype" w:hAnsi="Palatino Linotype"/>
                <w:sz w:val="18"/>
                <w:szCs w:val="18"/>
                <w:lang w:val="en"/>
              </w:rPr>
              <w:t xml:space="preserve"> dan </w:t>
            </w:r>
            <w:proofErr w:type="spellStart"/>
            <w:r w:rsidR="00E226E8" w:rsidRPr="00E226E8">
              <w:rPr>
                <w:rFonts w:ascii="Palatino Linotype" w:hAnsi="Palatino Linotype"/>
                <w:sz w:val="18"/>
                <w:szCs w:val="18"/>
                <w:lang w:val="en"/>
              </w:rPr>
              <w:t>niat</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remaja</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putri</w:t>
            </w:r>
            <w:proofErr w:type="spellEnd"/>
            <w:r w:rsidR="00E226E8" w:rsidRPr="00E226E8">
              <w:rPr>
                <w:rFonts w:ascii="Palatino Linotype" w:hAnsi="Palatino Linotype"/>
                <w:sz w:val="18"/>
                <w:szCs w:val="18"/>
                <w:lang w:val="en"/>
              </w:rPr>
              <w:t xml:space="preserve"> di SMK Muhammadiyah </w:t>
            </w:r>
            <w:proofErr w:type="spellStart"/>
            <w:r w:rsidR="00E226E8" w:rsidRPr="00E226E8">
              <w:rPr>
                <w:rFonts w:ascii="Palatino Linotype" w:hAnsi="Palatino Linotype"/>
                <w:sz w:val="18"/>
                <w:szCs w:val="18"/>
                <w:lang w:val="en"/>
              </w:rPr>
              <w:t>Kartasura</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untuk</w:t>
            </w:r>
            <w:proofErr w:type="spellEnd"/>
            <w:r w:rsidR="00E226E8" w:rsidRPr="00E226E8">
              <w:rPr>
                <w:rFonts w:ascii="Palatino Linotype" w:hAnsi="Palatino Linotype"/>
                <w:sz w:val="18"/>
                <w:szCs w:val="18"/>
                <w:lang w:val="en"/>
              </w:rPr>
              <w:t xml:space="preserve"> </w:t>
            </w:r>
            <w:proofErr w:type="spellStart"/>
            <w:r w:rsidR="00E226E8" w:rsidRPr="00E226E8">
              <w:rPr>
                <w:rFonts w:ascii="Palatino Linotype" w:hAnsi="Palatino Linotype"/>
                <w:sz w:val="18"/>
                <w:szCs w:val="18"/>
                <w:lang w:val="en"/>
              </w:rPr>
              <w:t>mengonsumsi</w:t>
            </w:r>
            <w:proofErr w:type="spellEnd"/>
            <w:r w:rsidR="00E226E8" w:rsidRPr="00E226E8">
              <w:rPr>
                <w:rFonts w:ascii="Palatino Linotype" w:hAnsi="Palatino Linotype"/>
                <w:sz w:val="18"/>
                <w:szCs w:val="18"/>
                <w:lang w:val="en"/>
              </w:rPr>
              <w:t xml:space="preserve"> TTD.</w:t>
            </w:r>
            <w:r w:rsidR="00C256F7">
              <w:rPr>
                <w:rFonts w:ascii="Palatino Linotype" w:hAnsi="Palatino Linotype"/>
                <w:sz w:val="18"/>
                <w:szCs w:val="18"/>
                <w:lang w:val="en"/>
              </w:rPr>
              <w:t xml:space="preserve"> </w:t>
            </w:r>
            <w:r w:rsidRPr="00C256F7">
              <w:rPr>
                <w:rFonts w:ascii="Palatino Linotype" w:hAnsi="Palatino Linotype"/>
                <w:b/>
                <w:bCs/>
                <w:sz w:val="18"/>
                <w:szCs w:val="18"/>
                <w:lang w:val="en"/>
              </w:rPr>
              <w:t>Metode:</w:t>
            </w:r>
            <w:r w:rsidR="00A5058C" w:rsidRPr="00C256F7">
              <w:rPr>
                <w:rFonts w:ascii="Palatino Linotype" w:hAnsi="Palatino Linotype"/>
                <w:sz w:val="18"/>
                <w:szCs w:val="18"/>
                <w:lang w:val="en"/>
              </w:rPr>
              <w:t xml:space="preserve"> Metode</w:t>
            </w:r>
            <w:r w:rsidR="00C256F7" w:rsidRPr="00C256F7">
              <w:rPr>
                <w:lang w:val="en"/>
              </w:rPr>
              <w:t xml:space="preserve"> </w:t>
            </w:r>
            <w:proofErr w:type="spellStart"/>
            <w:r w:rsidR="00C256F7" w:rsidRPr="00C256F7">
              <w:rPr>
                <w:rFonts w:ascii="Palatino Linotype" w:hAnsi="Palatino Linotype"/>
                <w:sz w:val="18"/>
                <w:szCs w:val="18"/>
                <w:lang w:val="en"/>
              </w:rPr>
              <w:t>Kegiatan</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meliputi</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perencanaan</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penyiapan</w:t>
            </w:r>
            <w:proofErr w:type="spellEnd"/>
            <w:r w:rsidR="00C256F7" w:rsidRPr="00C256F7">
              <w:rPr>
                <w:rFonts w:ascii="Palatino Linotype" w:hAnsi="Palatino Linotype"/>
                <w:sz w:val="18"/>
                <w:szCs w:val="18"/>
                <w:lang w:val="en"/>
              </w:rPr>
              <w:t xml:space="preserve"> media </w:t>
            </w:r>
            <w:proofErr w:type="spellStart"/>
            <w:r w:rsidR="00C256F7" w:rsidRPr="00C256F7">
              <w:rPr>
                <w:rFonts w:ascii="Palatino Linotype" w:hAnsi="Palatino Linotype"/>
                <w:sz w:val="18"/>
                <w:szCs w:val="18"/>
                <w:lang w:val="en"/>
              </w:rPr>
              <w:t>edukasi</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pelaksanaan</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kegiatan</w:t>
            </w:r>
            <w:proofErr w:type="spellEnd"/>
            <w:r w:rsidR="00C256F7">
              <w:rPr>
                <w:rFonts w:ascii="Palatino Linotype" w:hAnsi="Palatino Linotype"/>
                <w:sz w:val="18"/>
                <w:szCs w:val="18"/>
                <w:lang w:val="en"/>
              </w:rPr>
              <w:t xml:space="preserve"> </w:t>
            </w:r>
            <w:r w:rsidR="00C256F7" w:rsidRPr="00C256F7">
              <w:rPr>
                <w:rFonts w:ascii="Palatino Linotype" w:hAnsi="Palatino Linotype"/>
                <w:sz w:val="18"/>
                <w:szCs w:val="18"/>
                <w:lang w:val="en"/>
              </w:rPr>
              <w:t xml:space="preserve">(1) </w:t>
            </w:r>
            <w:proofErr w:type="spellStart"/>
            <w:r w:rsidR="00C256F7" w:rsidRPr="00C256F7">
              <w:rPr>
                <w:rFonts w:ascii="Palatino Linotype" w:hAnsi="Palatino Linotype"/>
                <w:sz w:val="18"/>
                <w:szCs w:val="18"/>
                <w:lang w:val="en"/>
              </w:rPr>
              <w:t>pengukuran</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pengetahuan</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sikap</w:t>
            </w:r>
            <w:proofErr w:type="spellEnd"/>
            <w:r w:rsidR="00C256F7" w:rsidRPr="00C256F7">
              <w:rPr>
                <w:rFonts w:ascii="Palatino Linotype" w:hAnsi="Palatino Linotype"/>
                <w:sz w:val="18"/>
                <w:szCs w:val="18"/>
                <w:lang w:val="en"/>
              </w:rPr>
              <w:t xml:space="preserve">, dan </w:t>
            </w:r>
            <w:proofErr w:type="spellStart"/>
            <w:r w:rsidR="00C256F7" w:rsidRPr="00C256F7">
              <w:rPr>
                <w:rFonts w:ascii="Palatino Linotype" w:hAnsi="Palatino Linotype"/>
                <w:sz w:val="18"/>
                <w:szCs w:val="18"/>
                <w:lang w:val="en"/>
              </w:rPr>
              <w:t>niat</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konsumsi</w:t>
            </w:r>
            <w:proofErr w:type="spellEnd"/>
            <w:r w:rsidR="00C256F7" w:rsidRPr="00C256F7">
              <w:rPr>
                <w:rFonts w:ascii="Palatino Linotype" w:hAnsi="Palatino Linotype"/>
                <w:sz w:val="18"/>
                <w:szCs w:val="18"/>
                <w:lang w:val="en"/>
              </w:rPr>
              <w:t xml:space="preserve"> tablet </w:t>
            </w:r>
            <w:proofErr w:type="spellStart"/>
            <w:r w:rsidR="00C256F7" w:rsidRPr="00C256F7">
              <w:rPr>
                <w:rFonts w:ascii="Palatino Linotype" w:hAnsi="Palatino Linotype"/>
                <w:sz w:val="18"/>
                <w:szCs w:val="18"/>
                <w:lang w:val="en"/>
              </w:rPr>
              <w:t>tambah</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darah</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sebelum</w:t>
            </w:r>
            <w:proofErr w:type="spellEnd"/>
            <w:r w:rsidR="00C256F7" w:rsidRPr="00C256F7">
              <w:rPr>
                <w:rFonts w:ascii="Palatino Linotype" w:hAnsi="Palatino Linotype"/>
                <w:sz w:val="18"/>
                <w:szCs w:val="18"/>
                <w:lang w:val="en"/>
              </w:rPr>
              <w:t xml:space="preserve"> </w:t>
            </w:r>
            <w:proofErr w:type="spellStart"/>
            <w:proofErr w:type="gramStart"/>
            <w:r w:rsidR="00C256F7" w:rsidRPr="00C256F7">
              <w:rPr>
                <w:rFonts w:ascii="Palatino Linotype" w:hAnsi="Palatino Linotype"/>
                <w:sz w:val="18"/>
                <w:szCs w:val="18"/>
                <w:lang w:val="en"/>
              </w:rPr>
              <w:t>edukasi</w:t>
            </w:r>
            <w:proofErr w:type="spellEnd"/>
            <w:r w:rsidR="00C256F7" w:rsidRPr="00C256F7">
              <w:rPr>
                <w:rFonts w:ascii="Palatino Linotype" w:hAnsi="Palatino Linotype"/>
                <w:sz w:val="18"/>
                <w:szCs w:val="18"/>
                <w:lang w:val="en"/>
              </w:rPr>
              <w:t>,;</w:t>
            </w:r>
            <w:proofErr w:type="gramEnd"/>
            <w:r w:rsidR="00C256F7" w:rsidRPr="00C256F7">
              <w:rPr>
                <w:rFonts w:ascii="Palatino Linotype" w:hAnsi="Palatino Linotype"/>
                <w:sz w:val="18"/>
                <w:szCs w:val="18"/>
                <w:lang w:val="en"/>
              </w:rPr>
              <w:t xml:space="preserve"> (2) </w:t>
            </w:r>
            <w:proofErr w:type="spellStart"/>
            <w:r w:rsidR="00C256F7" w:rsidRPr="00C256F7">
              <w:rPr>
                <w:rFonts w:ascii="Palatino Linotype" w:hAnsi="Palatino Linotype"/>
                <w:sz w:val="18"/>
                <w:szCs w:val="18"/>
                <w:lang w:val="en"/>
              </w:rPr>
              <w:t>pemberian</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edukasi</w:t>
            </w:r>
            <w:proofErr w:type="spellEnd"/>
            <w:r w:rsidR="00C256F7" w:rsidRPr="00C256F7">
              <w:rPr>
                <w:rFonts w:ascii="Palatino Linotype" w:hAnsi="Palatino Linotype"/>
                <w:sz w:val="18"/>
                <w:szCs w:val="18"/>
                <w:lang w:val="en"/>
              </w:rPr>
              <w:t xml:space="preserve">,; (3) </w:t>
            </w:r>
            <w:proofErr w:type="spellStart"/>
            <w:r w:rsidR="00C256F7" w:rsidRPr="00C256F7">
              <w:rPr>
                <w:rFonts w:ascii="Palatino Linotype" w:hAnsi="Palatino Linotype"/>
                <w:sz w:val="18"/>
                <w:szCs w:val="18"/>
                <w:lang w:val="en"/>
              </w:rPr>
              <w:t>pengukuran</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pengetahuan</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sikap</w:t>
            </w:r>
            <w:proofErr w:type="spellEnd"/>
            <w:r w:rsidR="00C256F7" w:rsidRPr="00C256F7">
              <w:rPr>
                <w:rFonts w:ascii="Palatino Linotype" w:hAnsi="Palatino Linotype"/>
                <w:sz w:val="18"/>
                <w:szCs w:val="18"/>
                <w:lang w:val="en"/>
              </w:rPr>
              <w:t xml:space="preserve">, dan </w:t>
            </w:r>
            <w:proofErr w:type="spellStart"/>
            <w:r w:rsidR="00C256F7" w:rsidRPr="00C256F7">
              <w:rPr>
                <w:rFonts w:ascii="Palatino Linotype" w:hAnsi="Palatino Linotype"/>
                <w:sz w:val="18"/>
                <w:szCs w:val="18"/>
                <w:lang w:val="en"/>
              </w:rPr>
              <w:t>niat</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konsumsi</w:t>
            </w:r>
            <w:proofErr w:type="spellEnd"/>
            <w:r w:rsidR="00C256F7" w:rsidRPr="00C256F7">
              <w:rPr>
                <w:rFonts w:ascii="Palatino Linotype" w:hAnsi="Palatino Linotype"/>
                <w:sz w:val="18"/>
                <w:szCs w:val="18"/>
                <w:lang w:val="en"/>
              </w:rPr>
              <w:t xml:space="preserve"> tablet </w:t>
            </w:r>
            <w:proofErr w:type="spellStart"/>
            <w:r w:rsidR="00C256F7" w:rsidRPr="00C256F7">
              <w:rPr>
                <w:rFonts w:ascii="Palatino Linotype" w:hAnsi="Palatino Linotype"/>
                <w:sz w:val="18"/>
                <w:szCs w:val="18"/>
                <w:lang w:val="en"/>
              </w:rPr>
              <w:t>tambah</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darah</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setelah</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edukasi</w:t>
            </w:r>
            <w:proofErr w:type="spellEnd"/>
            <w:r w:rsidR="00C256F7" w:rsidRPr="00C256F7">
              <w:rPr>
                <w:rFonts w:ascii="Palatino Linotype" w:hAnsi="Palatino Linotype"/>
                <w:sz w:val="18"/>
                <w:szCs w:val="18"/>
                <w:lang w:val="en"/>
              </w:rPr>
              <w:t xml:space="preserve">); dan </w:t>
            </w:r>
            <w:proofErr w:type="spellStart"/>
            <w:r w:rsidR="00C256F7" w:rsidRPr="00C256F7">
              <w:rPr>
                <w:rFonts w:ascii="Palatino Linotype" w:hAnsi="Palatino Linotype"/>
                <w:sz w:val="18"/>
                <w:szCs w:val="18"/>
                <w:lang w:val="en"/>
              </w:rPr>
              <w:t>evaluasi</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kegiatan</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dengan</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melihat</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ada</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tidaknya</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peningkatan</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pengetahuan</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sikap</w:t>
            </w:r>
            <w:proofErr w:type="spellEnd"/>
            <w:r w:rsidR="00C256F7" w:rsidRPr="00C256F7">
              <w:rPr>
                <w:rFonts w:ascii="Palatino Linotype" w:hAnsi="Palatino Linotype"/>
                <w:sz w:val="18"/>
                <w:szCs w:val="18"/>
                <w:lang w:val="en"/>
              </w:rPr>
              <w:t xml:space="preserve"> dan </w:t>
            </w:r>
            <w:proofErr w:type="spellStart"/>
            <w:r w:rsidR="00C256F7" w:rsidRPr="00C256F7">
              <w:rPr>
                <w:rFonts w:ascii="Palatino Linotype" w:hAnsi="Palatino Linotype"/>
                <w:sz w:val="18"/>
                <w:szCs w:val="18"/>
                <w:lang w:val="en"/>
              </w:rPr>
              <w:t>niat</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setelah</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edukasi</w:t>
            </w:r>
            <w:proofErr w:type="spellEnd"/>
            <w:r w:rsidR="00C256F7" w:rsidRPr="00C256F7">
              <w:rPr>
                <w:rFonts w:ascii="Palatino Linotype" w:hAnsi="Palatino Linotype"/>
                <w:sz w:val="18"/>
                <w:szCs w:val="18"/>
                <w:lang w:val="en"/>
              </w:rPr>
              <w:t>.</w:t>
            </w:r>
            <w:r w:rsidR="00C256F7">
              <w:rPr>
                <w:rFonts w:ascii="Palatino Linotype" w:hAnsi="Palatino Linotype"/>
                <w:sz w:val="18"/>
                <w:szCs w:val="18"/>
                <w:lang w:val="en"/>
              </w:rPr>
              <w:t xml:space="preserve"> </w:t>
            </w:r>
            <w:r w:rsidRPr="00E226E8">
              <w:rPr>
                <w:rFonts w:ascii="Palatino Linotype" w:hAnsi="Palatino Linotype"/>
                <w:b/>
                <w:bCs/>
                <w:sz w:val="18"/>
                <w:szCs w:val="18"/>
                <w:lang w:val="en"/>
              </w:rPr>
              <w:t>Hasil:</w:t>
            </w:r>
            <w:r w:rsidRPr="00E226E8">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Terjadi</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peningkatan</w:t>
            </w:r>
            <w:proofErr w:type="spellEnd"/>
            <w:r w:rsidR="00C256F7" w:rsidRPr="00C256F7">
              <w:rPr>
                <w:rFonts w:ascii="Palatino Linotype" w:hAnsi="Palatino Linotype"/>
                <w:sz w:val="18"/>
                <w:szCs w:val="18"/>
                <w:lang w:val="en"/>
              </w:rPr>
              <w:t xml:space="preserve"> rata-rata </w:t>
            </w:r>
            <w:proofErr w:type="spellStart"/>
            <w:r w:rsidR="00C256F7" w:rsidRPr="00C256F7">
              <w:rPr>
                <w:rFonts w:ascii="Palatino Linotype" w:hAnsi="Palatino Linotype"/>
                <w:sz w:val="18"/>
                <w:szCs w:val="18"/>
                <w:lang w:val="en"/>
              </w:rPr>
              <w:t>setelah</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edukasi</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dilakukan</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yaitu</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dari</w:t>
            </w:r>
            <w:proofErr w:type="spellEnd"/>
            <w:r w:rsidR="00C256F7" w:rsidRPr="00C256F7">
              <w:rPr>
                <w:rFonts w:ascii="Palatino Linotype" w:hAnsi="Palatino Linotype"/>
                <w:sz w:val="18"/>
                <w:szCs w:val="18"/>
                <w:lang w:val="en"/>
              </w:rPr>
              <w:t xml:space="preserve"> 67,9 </w:t>
            </w:r>
            <w:proofErr w:type="spellStart"/>
            <w:r w:rsidR="00C256F7" w:rsidRPr="00C256F7">
              <w:rPr>
                <w:rFonts w:ascii="Palatino Linotype" w:hAnsi="Palatino Linotype"/>
                <w:sz w:val="18"/>
                <w:szCs w:val="18"/>
                <w:lang w:val="en"/>
              </w:rPr>
              <w:t>menjadi</w:t>
            </w:r>
            <w:proofErr w:type="spellEnd"/>
            <w:r w:rsidR="00C256F7" w:rsidRPr="00C256F7">
              <w:rPr>
                <w:rFonts w:ascii="Palatino Linotype" w:hAnsi="Palatino Linotype"/>
                <w:sz w:val="18"/>
                <w:szCs w:val="18"/>
                <w:lang w:val="en"/>
              </w:rPr>
              <w:t xml:space="preserve"> 75,6 (</w:t>
            </w:r>
            <w:proofErr w:type="spellStart"/>
            <w:r w:rsidR="00C256F7" w:rsidRPr="00C256F7">
              <w:rPr>
                <w:rFonts w:ascii="Palatino Linotype" w:hAnsi="Palatino Linotype"/>
                <w:sz w:val="18"/>
                <w:szCs w:val="18"/>
                <w:lang w:val="en"/>
              </w:rPr>
              <w:t>pengetahuan</w:t>
            </w:r>
            <w:proofErr w:type="spellEnd"/>
            <w:r w:rsidR="00C256F7" w:rsidRPr="00C256F7">
              <w:rPr>
                <w:rFonts w:ascii="Palatino Linotype" w:hAnsi="Palatino Linotype"/>
                <w:sz w:val="18"/>
                <w:szCs w:val="18"/>
                <w:lang w:val="en"/>
              </w:rPr>
              <w:t xml:space="preserve">) dan 91,75 </w:t>
            </w:r>
            <w:proofErr w:type="spellStart"/>
            <w:r w:rsidR="00C256F7" w:rsidRPr="00C256F7">
              <w:rPr>
                <w:rFonts w:ascii="Palatino Linotype" w:hAnsi="Palatino Linotype"/>
                <w:sz w:val="18"/>
                <w:szCs w:val="18"/>
                <w:lang w:val="en"/>
              </w:rPr>
              <w:t>menjadi</w:t>
            </w:r>
            <w:proofErr w:type="spellEnd"/>
            <w:r w:rsidR="00C256F7" w:rsidRPr="00C256F7">
              <w:rPr>
                <w:rFonts w:ascii="Palatino Linotype" w:hAnsi="Palatino Linotype"/>
                <w:sz w:val="18"/>
                <w:szCs w:val="18"/>
                <w:lang w:val="en"/>
              </w:rPr>
              <w:t xml:space="preserve"> 98,75 (</w:t>
            </w:r>
            <w:proofErr w:type="spellStart"/>
            <w:r w:rsidR="00C256F7" w:rsidRPr="00C256F7">
              <w:rPr>
                <w:rFonts w:ascii="Palatino Linotype" w:hAnsi="Palatino Linotype"/>
                <w:sz w:val="18"/>
                <w:szCs w:val="18"/>
                <w:lang w:val="en"/>
              </w:rPr>
              <w:t>sikap</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Niat</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remaja</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putri</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untuk</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mengonsumsi</w:t>
            </w:r>
            <w:proofErr w:type="spellEnd"/>
            <w:r w:rsidR="00C256F7" w:rsidRPr="00C256F7">
              <w:rPr>
                <w:rFonts w:ascii="Palatino Linotype" w:hAnsi="Palatino Linotype"/>
                <w:sz w:val="18"/>
                <w:szCs w:val="18"/>
                <w:lang w:val="en"/>
              </w:rPr>
              <w:t xml:space="preserve"> TTD juga </w:t>
            </w:r>
            <w:proofErr w:type="spellStart"/>
            <w:r w:rsidR="00C256F7" w:rsidRPr="00C256F7">
              <w:rPr>
                <w:rFonts w:ascii="Palatino Linotype" w:hAnsi="Palatino Linotype"/>
                <w:sz w:val="18"/>
                <w:szCs w:val="18"/>
                <w:lang w:val="en"/>
              </w:rPr>
              <w:t>meningkat</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dari</w:t>
            </w:r>
            <w:proofErr w:type="spellEnd"/>
            <w:r w:rsidR="00C256F7" w:rsidRPr="00C256F7">
              <w:rPr>
                <w:rFonts w:ascii="Palatino Linotype" w:hAnsi="Palatino Linotype"/>
                <w:sz w:val="18"/>
                <w:szCs w:val="18"/>
                <w:lang w:val="en"/>
              </w:rPr>
              <w:t xml:space="preserve"> 61,54% </w:t>
            </w:r>
            <w:proofErr w:type="spellStart"/>
            <w:r w:rsidR="00C256F7" w:rsidRPr="00C256F7">
              <w:rPr>
                <w:rFonts w:ascii="Palatino Linotype" w:hAnsi="Palatino Linotype"/>
                <w:sz w:val="18"/>
                <w:szCs w:val="18"/>
                <w:lang w:val="en"/>
              </w:rPr>
              <w:t>menjadi</w:t>
            </w:r>
            <w:proofErr w:type="spellEnd"/>
            <w:r w:rsidR="00C256F7" w:rsidRPr="00C256F7">
              <w:rPr>
                <w:rFonts w:ascii="Palatino Linotype" w:hAnsi="Palatino Linotype"/>
                <w:sz w:val="18"/>
                <w:szCs w:val="18"/>
                <w:lang w:val="en"/>
              </w:rPr>
              <w:t xml:space="preserve"> 84,61%. </w:t>
            </w:r>
            <w:proofErr w:type="spellStart"/>
            <w:r w:rsidR="00C256F7" w:rsidRPr="00C256F7">
              <w:rPr>
                <w:rFonts w:ascii="Palatino Linotype" w:hAnsi="Palatino Linotype"/>
                <w:sz w:val="18"/>
                <w:szCs w:val="18"/>
                <w:lang w:val="en"/>
              </w:rPr>
              <w:t>Peningkatan</w:t>
            </w:r>
            <w:proofErr w:type="spellEnd"/>
            <w:r w:rsidR="00C256F7" w:rsidRPr="00C256F7">
              <w:rPr>
                <w:rFonts w:ascii="Palatino Linotype" w:hAnsi="Palatino Linotype"/>
                <w:sz w:val="18"/>
                <w:szCs w:val="18"/>
                <w:lang w:val="en"/>
              </w:rPr>
              <w:t xml:space="preserve"> juga </w:t>
            </w:r>
            <w:proofErr w:type="spellStart"/>
            <w:r w:rsidR="00C256F7" w:rsidRPr="00C256F7">
              <w:rPr>
                <w:rFonts w:ascii="Palatino Linotype" w:hAnsi="Palatino Linotype"/>
                <w:sz w:val="18"/>
                <w:szCs w:val="18"/>
                <w:lang w:val="en"/>
              </w:rPr>
              <w:t>terjadi</w:t>
            </w:r>
            <w:proofErr w:type="spellEnd"/>
            <w:r w:rsidR="00C256F7" w:rsidRPr="00C256F7">
              <w:rPr>
                <w:rFonts w:ascii="Palatino Linotype" w:hAnsi="Palatino Linotype"/>
                <w:sz w:val="18"/>
                <w:szCs w:val="18"/>
                <w:lang w:val="en"/>
              </w:rPr>
              <w:t xml:space="preserve"> pada </w:t>
            </w:r>
            <w:proofErr w:type="spellStart"/>
            <w:r w:rsidR="00C256F7" w:rsidRPr="00C256F7">
              <w:rPr>
                <w:rFonts w:ascii="Palatino Linotype" w:hAnsi="Palatino Linotype"/>
                <w:sz w:val="18"/>
                <w:szCs w:val="18"/>
                <w:lang w:val="en"/>
              </w:rPr>
              <w:t>kekuatan</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niat</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remaja</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putri</w:t>
            </w:r>
            <w:proofErr w:type="spellEnd"/>
            <w:r w:rsidR="00C256F7" w:rsidRPr="00C256F7">
              <w:rPr>
                <w:rFonts w:ascii="Palatino Linotype" w:hAnsi="Palatino Linotype"/>
                <w:sz w:val="18"/>
                <w:szCs w:val="18"/>
                <w:lang w:val="en"/>
              </w:rPr>
              <w:t xml:space="preserve"> yang </w:t>
            </w:r>
            <w:proofErr w:type="spellStart"/>
            <w:r w:rsidR="00C256F7" w:rsidRPr="00C256F7">
              <w:rPr>
                <w:rFonts w:ascii="Palatino Linotype" w:hAnsi="Palatino Linotype"/>
                <w:sz w:val="18"/>
                <w:szCs w:val="18"/>
                <w:lang w:val="en"/>
              </w:rPr>
              <w:t>berada</w:t>
            </w:r>
            <w:proofErr w:type="spellEnd"/>
            <w:r w:rsidR="00C256F7" w:rsidRPr="00C256F7">
              <w:rPr>
                <w:rFonts w:ascii="Palatino Linotype" w:hAnsi="Palatino Linotype"/>
                <w:sz w:val="18"/>
                <w:szCs w:val="18"/>
                <w:lang w:val="en"/>
              </w:rPr>
              <w:t xml:space="preserve"> pada </w:t>
            </w:r>
            <w:proofErr w:type="spellStart"/>
            <w:r w:rsidR="00C256F7" w:rsidRPr="00C256F7">
              <w:rPr>
                <w:rFonts w:ascii="Palatino Linotype" w:hAnsi="Palatino Linotype"/>
                <w:sz w:val="18"/>
                <w:szCs w:val="18"/>
                <w:lang w:val="en"/>
              </w:rPr>
              <w:t>kategori</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tinggi</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yaitu</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dari</w:t>
            </w:r>
            <w:proofErr w:type="spellEnd"/>
            <w:r w:rsidR="00C256F7" w:rsidRPr="00C256F7">
              <w:rPr>
                <w:rFonts w:ascii="Palatino Linotype" w:hAnsi="Palatino Linotype"/>
                <w:sz w:val="18"/>
                <w:szCs w:val="18"/>
                <w:lang w:val="en"/>
              </w:rPr>
              <w:t xml:space="preserve"> 29,17% </w:t>
            </w:r>
            <w:proofErr w:type="spellStart"/>
            <w:r w:rsidR="00C256F7" w:rsidRPr="00C256F7">
              <w:rPr>
                <w:rFonts w:ascii="Palatino Linotype" w:hAnsi="Palatino Linotype"/>
                <w:sz w:val="18"/>
                <w:szCs w:val="18"/>
                <w:lang w:val="en"/>
              </w:rPr>
              <w:t>menjadi</w:t>
            </w:r>
            <w:proofErr w:type="spellEnd"/>
            <w:r w:rsidR="00C256F7" w:rsidRPr="00C256F7">
              <w:rPr>
                <w:rFonts w:ascii="Palatino Linotype" w:hAnsi="Palatino Linotype"/>
                <w:sz w:val="18"/>
                <w:szCs w:val="18"/>
                <w:lang w:val="en"/>
              </w:rPr>
              <w:t xml:space="preserve"> 48,49%. </w:t>
            </w:r>
            <w:proofErr w:type="spellStart"/>
            <w:r w:rsidR="00C256F7" w:rsidRPr="00045C13">
              <w:rPr>
                <w:rFonts w:ascii="Palatino Linotype" w:hAnsi="Palatino Linotype"/>
                <w:sz w:val="18"/>
                <w:szCs w:val="18"/>
                <w:lang w:val="en"/>
              </w:rPr>
              <w:t>Secara</w:t>
            </w:r>
            <w:proofErr w:type="spellEnd"/>
            <w:r w:rsidR="00C256F7" w:rsidRPr="00045C13">
              <w:rPr>
                <w:rFonts w:ascii="Palatino Linotype" w:hAnsi="Palatino Linotype"/>
                <w:sz w:val="18"/>
                <w:szCs w:val="18"/>
                <w:lang w:val="en"/>
              </w:rPr>
              <w:t xml:space="preserve"> </w:t>
            </w:r>
            <w:proofErr w:type="spellStart"/>
            <w:r w:rsidR="00C256F7" w:rsidRPr="00045C13">
              <w:rPr>
                <w:rFonts w:ascii="Palatino Linotype" w:hAnsi="Palatino Linotype"/>
                <w:sz w:val="18"/>
                <w:szCs w:val="18"/>
                <w:lang w:val="en"/>
              </w:rPr>
              <w:t>keseluruhan</w:t>
            </w:r>
            <w:proofErr w:type="spellEnd"/>
            <w:r w:rsidR="00C256F7" w:rsidRPr="00045C13">
              <w:rPr>
                <w:rFonts w:ascii="Palatino Linotype" w:hAnsi="Palatino Linotype"/>
                <w:sz w:val="18"/>
                <w:szCs w:val="18"/>
                <w:lang w:val="en"/>
              </w:rPr>
              <w:t xml:space="preserve"> </w:t>
            </w:r>
            <w:proofErr w:type="spellStart"/>
            <w:r w:rsidR="00C256F7" w:rsidRPr="00045C13">
              <w:rPr>
                <w:rFonts w:ascii="Palatino Linotype" w:hAnsi="Palatino Linotype"/>
                <w:sz w:val="18"/>
                <w:szCs w:val="18"/>
                <w:lang w:val="en"/>
              </w:rPr>
              <w:t>peningkatan</w:t>
            </w:r>
            <w:proofErr w:type="spellEnd"/>
            <w:r w:rsidR="00C256F7" w:rsidRPr="00045C13">
              <w:rPr>
                <w:rFonts w:ascii="Palatino Linotype" w:hAnsi="Palatino Linotype"/>
                <w:sz w:val="18"/>
                <w:szCs w:val="18"/>
                <w:lang w:val="en"/>
              </w:rPr>
              <w:t xml:space="preserve"> rata-rata </w:t>
            </w:r>
            <w:proofErr w:type="spellStart"/>
            <w:r w:rsidR="00C256F7" w:rsidRPr="00045C13">
              <w:rPr>
                <w:rFonts w:ascii="Palatino Linotype" w:hAnsi="Palatino Linotype"/>
                <w:sz w:val="18"/>
                <w:szCs w:val="18"/>
                <w:lang w:val="en"/>
              </w:rPr>
              <w:t>pengetahuan</w:t>
            </w:r>
            <w:proofErr w:type="spellEnd"/>
            <w:r w:rsidR="00C256F7" w:rsidRPr="00045C13">
              <w:rPr>
                <w:rFonts w:ascii="Palatino Linotype" w:hAnsi="Palatino Linotype"/>
                <w:sz w:val="18"/>
                <w:szCs w:val="18"/>
                <w:lang w:val="en"/>
              </w:rPr>
              <w:t xml:space="preserve"> </w:t>
            </w:r>
            <w:proofErr w:type="spellStart"/>
            <w:r w:rsidR="00C256F7" w:rsidRPr="00045C13">
              <w:rPr>
                <w:rFonts w:ascii="Palatino Linotype" w:hAnsi="Palatino Linotype"/>
                <w:sz w:val="18"/>
                <w:szCs w:val="18"/>
                <w:lang w:val="en"/>
              </w:rPr>
              <w:t>sebesar</w:t>
            </w:r>
            <w:proofErr w:type="spellEnd"/>
            <w:r w:rsidR="00C256F7" w:rsidRPr="00045C13">
              <w:rPr>
                <w:rFonts w:ascii="Palatino Linotype" w:hAnsi="Palatino Linotype"/>
                <w:sz w:val="18"/>
                <w:szCs w:val="18"/>
                <w:lang w:val="en"/>
              </w:rPr>
              <w:t xml:space="preserve"> 7,7 dan</w:t>
            </w:r>
            <w:r w:rsidR="00161EF1" w:rsidRPr="00045C13">
              <w:rPr>
                <w:rFonts w:ascii="Palatino Linotype" w:hAnsi="Palatino Linotype"/>
                <w:sz w:val="18"/>
                <w:szCs w:val="18"/>
                <w:lang w:val="en"/>
              </w:rPr>
              <w:t xml:space="preserve"> </w:t>
            </w:r>
            <w:proofErr w:type="spellStart"/>
            <w:r w:rsidR="00161EF1" w:rsidRPr="00045C13">
              <w:rPr>
                <w:rFonts w:ascii="Palatino Linotype" w:hAnsi="Palatino Linotype"/>
                <w:sz w:val="18"/>
                <w:szCs w:val="18"/>
                <w:lang w:val="en"/>
              </w:rPr>
              <w:t>sikap</w:t>
            </w:r>
            <w:proofErr w:type="spellEnd"/>
            <w:r w:rsidR="00161EF1" w:rsidRPr="00045C13">
              <w:rPr>
                <w:rFonts w:ascii="Palatino Linotype" w:hAnsi="Palatino Linotype"/>
                <w:sz w:val="18"/>
                <w:szCs w:val="18"/>
                <w:lang w:val="en"/>
              </w:rPr>
              <w:t xml:space="preserve"> </w:t>
            </w:r>
            <w:proofErr w:type="spellStart"/>
            <w:r w:rsidR="00161EF1" w:rsidRPr="00045C13">
              <w:rPr>
                <w:rFonts w:ascii="Palatino Linotype" w:hAnsi="Palatino Linotype"/>
                <w:sz w:val="18"/>
                <w:szCs w:val="18"/>
                <w:lang w:val="en"/>
              </w:rPr>
              <w:t>sebesar</w:t>
            </w:r>
            <w:proofErr w:type="spellEnd"/>
            <w:r w:rsidR="00161EF1" w:rsidRPr="00045C13">
              <w:rPr>
                <w:rFonts w:ascii="Palatino Linotype" w:hAnsi="Palatino Linotype"/>
                <w:sz w:val="18"/>
                <w:szCs w:val="18"/>
                <w:lang w:val="en"/>
              </w:rPr>
              <w:t xml:space="preserve"> 7, </w:t>
            </w:r>
            <w:proofErr w:type="spellStart"/>
            <w:r w:rsidR="00161EF1" w:rsidRPr="00045C13">
              <w:rPr>
                <w:rFonts w:ascii="Palatino Linotype" w:hAnsi="Palatino Linotype"/>
                <w:sz w:val="18"/>
                <w:szCs w:val="18"/>
                <w:lang w:val="en"/>
              </w:rPr>
              <w:t>serta</w:t>
            </w:r>
            <w:proofErr w:type="spellEnd"/>
            <w:r w:rsidR="00C256F7" w:rsidRPr="00045C13">
              <w:rPr>
                <w:rFonts w:ascii="Palatino Linotype" w:hAnsi="Palatino Linotype"/>
                <w:sz w:val="18"/>
                <w:szCs w:val="18"/>
                <w:lang w:val="en"/>
              </w:rPr>
              <w:t xml:space="preserve"> </w:t>
            </w:r>
            <w:proofErr w:type="spellStart"/>
            <w:r w:rsidR="00C256F7" w:rsidRPr="00045C13">
              <w:rPr>
                <w:rFonts w:ascii="Palatino Linotype" w:hAnsi="Palatino Linotype"/>
                <w:sz w:val="18"/>
                <w:szCs w:val="18"/>
                <w:lang w:val="en"/>
              </w:rPr>
              <w:t>niat</w:t>
            </w:r>
            <w:proofErr w:type="spellEnd"/>
            <w:r w:rsidR="00C256F7" w:rsidRPr="00045C13">
              <w:rPr>
                <w:rFonts w:ascii="Palatino Linotype" w:hAnsi="Palatino Linotype"/>
                <w:sz w:val="18"/>
                <w:szCs w:val="18"/>
                <w:lang w:val="en"/>
              </w:rPr>
              <w:t xml:space="preserve"> </w:t>
            </w:r>
            <w:proofErr w:type="spellStart"/>
            <w:r w:rsidR="00C256F7" w:rsidRPr="00045C13">
              <w:rPr>
                <w:rFonts w:ascii="Palatino Linotype" w:hAnsi="Palatino Linotype"/>
                <w:sz w:val="18"/>
                <w:szCs w:val="18"/>
                <w:lang w:val="en"/>
              </w:rPr>
              <w:t>remaja</w:t>
            </w:r>
            <w:proofErr w:type="spellEnd"/>
            <w:r w:rsidR="00C256F7" w:rsidRPr="00045C13">
              <w:rPr>
                <w:rFonts w:ascii="Palatino Linotype" w:hAnsi="Palatino Linotype"/>
                <w:sz w:val="18"/>
                <w:szCs w:val="18"/>
                <w:lang w:val="en"/>
              </w:rPr>
              <w:t xml:space="preserve"> </w:t>
            </w:r>
            <w:proofErr w:type="spellStart"/>
            <w:r w:rsidR="00C256F7" w:rsidRPr="00045C13">
              <w:rPr>
                <w:rFonts w:ascii="Palatino Linotype" w:hAnsi="Palatino Linotype"/>
                <w:sz w:val="18"/>
                <w:szCs w:val="18"/>
                <w:lang w:val="en"/>
              </w:rPr>
              <w:t>meningkat</w:t>
            </w:r>
            <w:proofErr w:type="spellEnd"/>
            <w:r w:rsidR="00C256F7" w:rsidRPr="00045C13">
              <w:rPr>
                <w:rFonts w:ascii="Palatino Linotype" w:hAnsi="Palatino Linotype"/>
                <w:sz w:val="18"/>
                <w:szCs w:val="18"/>
                <w:lang w:val="en"/>
              </w:rPr>
              <w:t xml:space="preserve"> </w:t>
            </w:r>
            <w:proofErr w:type="spellStart"/>
            <w:r w:rsidR="00C256F7" w:rsidRPr="00045C13">
              <w:rPr>
                <w:rFonts w:ascii="Palatino Linotype" w:hAnsi="Palatino Linotype"/>
                <w:sz w:val="18"/>
                <w:szCs w:val="18"/>
                <w:lang w:val="en"/>
              </w:rPr>
              <w:t>sebesar</w:t>
            </w:r>
            <w:proofErr w:type="spellEnd"/>
            <w:r w:rsidR="00C256F7" w:rsidRPr="00045C13">
              <w:rPr>
                <w:rFonts w:ascii="Palatino Linotype" w:hAnsi="Palatino Linotype"/>
                <w:sz w:val="18"/>
                <w:szCs w:val="18"/>
                <w:lang w:val="en"/>
              </w:rPr>
              <w:t xml:space="preserve"> 23,07%.</w:t>
            </w:r>
            <w:r w:rsidR="00A5058C" w:rsidRPr="00045C13">
              <w:rPr>
                <w:rFonts w:ascii="Palatino Linotype" w:hAnsi="Palatino Linotype"/>
                <w:sz w:val="18"/>
                <w:szCs w:val="18"/>
                <w:lang w:val="en"/>
              </w:rPr>
              <w:t xml:space="preserve"> </w:t>
            </w:r>
            <w:r w:rsidRPr="00E226E8">
              <w:rPr>
                <w:rFonts w:ascii="Palatino Linotype" w:hAnsi="Palatino Linotype"/>
                <w:b/>
                <w:bCs/>
                <w:sz w:val="18"/>
                <w:szCs w:val="18"/>
                <w:lang w:val="en"/>
              </w:rPr>
              <w:t>Kesimpulan:</w:t>
            </w:r>
            <w:r w:rsidRPr="00E226E8">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Edukasi</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tentang</w:t>
            </w:r>
            <w:proofErr w:type="spellEnd"/>
            <w:r w:rsidR="00C256F7" w:rsidRPr="00C256F7">
              <w:rPr>
                <w:rFonts w:ascii="Palatino Linotype" w:hAnsi="Palatino Linotype"/>
                <w:sz w:val="18"/>
                <w:szCs w:val="18"/>
                <w:lang w:val="en"/>
              </w:rPr>
              <w:t xml:space="preserve"> TTD </w:t>
            </w:r>
            <w:proofErr w:type="spellStart"/>
            <w:r w:rsidR="00C256F7" w:rsidRPr="00C256F7">
              <w:rPr>
                <w:rFonts w:ascii="Palatino Linotype" w:hAnsi="Palatino Linotype"/>
                <w:sz w:val="18"/>
                <w:szCs w:val="18"/>
                <w:lang w:val="en"/>
              </w:rPr>
              <w:t>kepada</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remaja</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putri</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dapat</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meningkatkan</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pengetahuan</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sikap</w:t>
            </w:r>
            <w:proofErr w:type="spellEnd"/>
            <w:r w:rsidR="00C256F7" w:rsidRPr="00C256F7">
              <w:rPr>
                <w:rFonts w:ascii="Palatino Linotype" w:hAnsi="Palatino Linotype"/>
                <w:sz w:val="18"/>
                <w:szCs w:val="18"/>
                <w:lang w:val="en"/>
              </w:rPr>
              <w:t xml:space="preserve"> dan </w:t>
            </w:r>
            <w:proofErr w:type="spellStart"/>
            <w:r w:rsidR="00C256F7" w:rsidRPr="00C256F7">
              <w:rPr>
                <w:rFonts w:ascii="Palatino Linotype" w:hAnsi="Palatino Linotype"/>
                <w:sz w:val="18"/>
                <w:szCs w:val="18"/>
                <w:lang w:val="en"/>
              </w:rPr>
              <w:t>niat</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untuk</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konsumsi</w:t>
            </w:r>
            <w:proofErr w:type="spellEnd"/>
            <w:r w:rsidR="00C256F7" w:rsidRPr="00C256F7">
              <w:rPr>
                <w:rFonts w:ascii="Palatino Linotype" w:hAnsi="Palatino Linotype"/>
                <w:sz w:val="18"/>
                <w:szCs w:val="18"/>
                <w:lang w:val="en"/>
              </w:rPr>
              <w:t xml:space="preserve"> TTD. </w:t>
            </w:r>
            <w:proofErr w:type="spellStart"/>
            <w:r w:rsidR="00C256F7" w:rsidRPr="00C256F7">
              <w:rPr>
                <w:rFonts w:ascii="Palatino Linotype" w:hAnsi="Palatino Linotype"/>
                <w:sz w:val="18"/>
                <w:szCs w:val="18"/>
                <w:lang w:val="en"/>
              </w:rPr>
              <w:t>Perlu</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tindak</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lanjut</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dari</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sekolah</w:t>
            </w:r>
            <w:proofErr w:type="spellEnd"/>
            <w:r w:rsidR="00C256F7" w:rsidRPr="00C256F7">
              <w:rPr>
                <w:rFonts w:ascii="Palatino Linotype" w:hAnsi="Palatino Linotype"/>
                <w:sz w:val="18"/>
                <w:szCs w:val="18"/>
                <w:lang w:val="en"/>
              </w:rPr>
              <w:t xml:space="preserve"> yang </w:t>
            </w:r>
            <w:proofErr w:type="spellStart"/>
            <w:r w:rsidR="00C256F7" w:rsidRPr="00C256F7">
              <w:rPr>
                <w:rFonts w:ascii="Palatino Linotype" w:hAnsi="Palatino Linotype"/>
                <w:sz w:val="18"/>
                <w:szCs w:val="18"/>
                <w:lang w:val="en"/>
              </w:rPr>
              <w:t>berfokus</w:t>
            </w:r>
            <w:proofErr w:type="spellEnd"/>
            <w:r w:rsidR="00C256F7" w:rsidRPr="00C256F7">
              <w:rPr>
                <w:rFonts w:ascii="Palatino Linotype" w:hAnsi="Palatino Linotype"/>
                <w:sz w:val="18"/>
                <w:szCs w:val="18"/>
                <w:lang w:val="en"/>
              </w:rPr>
              <w:t xml:space="preserve"> pada </w:t>
            </w:r>
            <w:proofErr w:type="spellStart"/>
            <w:r w:rsidR="00C256F7" w:rsidRPr="00C256F7">
              <w:rPr>
                <w:rFonts w:ascii="Palatino Linotype" w:hAnsi="Palatino Linotype"/>
                <w:sz w:val="18"/>
                <w:szCs w:val="18"/>
                <w:lang w:val="en"/>
              </w:rPr>
              <w:t>pemantauan</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perilaku</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konsumsi</w:t>
            </w:r>
            <w:proofErr w:type="spellEnd"/>
            <w:r w:rsidR="00C256F7" w:rsidRPr="00C256F7">
              <w:rPr>
                <w:rFonts w:ascii="Palatino Linotype" w:hAnsi="Palatino Linotype"/>
                <w:sz w:val="18"/>
                <w:szCs w:val="18"/>
                <w:lang w:val="en"/>
              </w:rPr>
              <w:t xml:space="preserve"> tablet </w:t>
            </w:r>
            <w:proofErr w:type="spellStart"/>
            <w:r w:rsidR="00C256F7" w:rsidRPr="00C256F7">
              <w:rPr>
                <w:rFonts w:ascii="Palatino Linotype" w:hAnsi="Palatino Linotype"/>
                <w:sz w:val="18"/>
                <w:szCs w:val="18"/>
                <w:lang w:val="en"/>
              </w:rPr>
              <w:t>tambah</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darah</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secara</w:t>
            </w:r>
            <w:proofErr w:type="spellEnd"/>
            <w:r w:rsidR="00C256F7" w:rsidRPr="00C256F7">
              <w:rPr>
                <w:rFonts w:ascii="Palatino Linotype" w:hAnsi="Palatino Linotype"/>
                <w:sz w:val="18"/>
                <w:szCs w:val="18"/>
                <w:lang w:val="en"/>
              </w:rPr>
              <w:t xml:space="preserve"> rutin oleh </w:t>
            </w:r>
            <w:proofErr w:type="spellStart"/>
            <w:r w:rsidR="00C256F7" w:rsidRPr="00C256F7">
              <w:rPr>
                <w:rFonts w:ascii="Palatino Linotype" w:hAnsi="Palatino Linotype"/>
                <w:sz w:val="18"/>
                <w:szCs w:val="18"/>
                <w:lang w:val="en"/>
              </w:rPr>
              <w:t>remaja</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putri</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secara</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berkelanjutan</w:t>
            </w:r>
            <w:proofErr w:type="spellEnd"/>
            <w:r w:rsidR="00C256F7" w:rsidRPr="00C256F7">
              <w:rPr>
                <w:rFonts w:ascii="Palatino Linotype" w:hAnsi="Palatino Linotype"/>
                <w:sz w:val="18"/>
                <w:szCs w:val="18"/>
                <w:lang w:val="en"/>
              </w:rPr>
              <w:t xml:space="preserve"> dan </w:t>
            </w:r>
            <w:proofErr w:type="spellStart"/>
            <w:r w:rsidR="00C256F7" w:rsidRPr="00C256F7">
              <w:rPr>
                <w:rFonts w:ascii="Palatino Linotype" w:hAnsi="Palatino Linotype"/>
                <w:sz w:val="18"/>
                <w:szCs w:val="18"/>
                <w:lang w:val="en"/>
              </w:rPr>
              <w:t>mendeteksi</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kembali</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untuk</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mengetahui</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bahwa</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remaja</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bebas</w:t>
            </w:r>
            <w:proofErr w:type="spellEnd"/>
            <w:r w:rsidR="00C256F7" w:rsidRPr="00C256F7">
              <w:rPr>
                <w:rFonts w:ascii="Palatino Linotype" w:hAnsi="Palatino Linotype"/>
                <w:sz w:val="18"/>
                <w:szCs w:val="18"/>
                <w:lang w:val="en"/>
              </w:rPr>
              <w:t xml:space="preserve"> </w:t>
            </w:r>
            <w:proofErr w:type="spellStart"/>
            <w:r w:rsidR="00C256F7" w:rsidRPr="00C256F7">
              <w:rPr>
                <w:rFonts w:ascii="Palatino Linotype" w:hAnsi="Palatino Linotype"/>
                <w:sz w:val="18"/>
                <w:szCs w:val="18"/>
                <w:lang w:val="en"/>
              </w:rPr>
              <w:t>dari</w:t>
            </w:r>
            <w:proofErr w:type="spellEnd"/>
            <w:r w:rsidR="00C256F7" w:rsidRPr="00C256F7">
              <w:rPr>
                <w:rFonts w:ascii="Palatino Linotype" w:hAnsi="Palatino Linotype"/>
                <w:sz w:val="18"/>
                <w:szCs w:val="18"/>
                <w:lang w:val="en"/>
              </w:rPr>
              <w:t xml:space="preserve"> anemia.</w:t>
            </w:r>
          </w:p>
        </w:tc>
      </w:tr>
      <w:tr w:rsidR="00FA3F38" w:rsidRPr="00E145B6" w14:paraId="7AC8EFFC" w14:textId="77777777">
        <w:trPr>
          <w:trHeight w:val="1120"/>
        </w:trPr>
        <w:tc>
          <w:tcPr>
            <w:tcW w:w="2127" w:type="dxa"/>
            <w:gridSpan w:val="2"/>
            <w:tcBorders>
              <w:top w:val="single" w:sz="4" w:space="0" w:color="7F7F7F"/>
            </w:tcBorders>
            <w:shd w:val="clear" w:color="auto" w:fill="auto"/>
          </w:tcPr>
          <w:p w14:paraId="2F7928EC" w14:textId="77777777" w:rsidR="00FA3F38" w:rsidRPr="00161EF1" w:rsidRDefault="00000000">
            <w:pPr>
              <w:pStyle w:val="6AbstractText"/>
              <w:ind w:right="-22"/>
              <w:jc w:val="left"/>
              <w:rPr>
                <w:rFonts w:ascii="Palatino Linotype" w:hAnsi="Palatino Linotype"/>
                <w:b/>
                <w:color w:val="000000"/>
                <w:szCs w:val="18"/>
                <w:lang w:val="fi-FI"/>
              </w:rPr>
            </w:pPr>
            <w:r w:rsidRPr="00161EF1">
              <w:rPr>
                <w:rFonts w:ascii="Palatino Linotype" w:hAnsi="Palatino Linotype"/>
                <w:b/>
                <w:color w:val="000000"/>
                <w:szCs w:val="18"/>
                <w:lang w:val="fi-FI"/>
              </w:rPr>
              <w:t>Kata kunci:</w:t>
            </w:r>
          </w:p>
          <w:p w14:paraId="65641BE0" w14:textId="32381A54" w:rsidR="003039BD" w:rsidRPr="00161EF1" w:rsidRDefault="00161EF1" w:rsidP="003039BD">
            <w:pPr>
              <w:rPr>
                <w:rFonts w:ascii="Palatino Linotype" w:hAnsi="Palatino Linotype"/>
                <w:sz w:val="18"/>
                <w:szCs w:val="18"/>
                <w:lang w:val="fi-FI"/>
              </w:rPr>
            </w:pPr>
            <w:r w:rsidRPr="00161EF1">
              <w:rPr>
                <w:rFonts w:ascii="Palatino Linotype" w:hAnsi="Palatino Linotype"/>
                <w:sz w:val="18"/>
                <w:szCs w:val="18"/>
                <w:lang w:val="fi-FI"/>
              </w:rPr>
              <w:t>Edukasi; Remaja P</w:t>
            </w:r>
            <w:r>
              <w:rPr>
                <w:rFonts w:ascii="Palatino Linotype" w:hAnsi="Palatino Linotype"/>
                <w:sz w:val="18"/>
                <w:szCs w:val="18"/>
                <w:lang w:val="fi-FI"/>
              </w:rPr>
              <w:t>utri; Tablet Tambah Darah.</w:t>
            </w:r>
          </w:p>
          <w:p w14:paraId="7DE24909" w14:textId="4C8E5B08" w:rsidR="00FA3F38" w:rsidRPr="00161EF1" w:rsidRDefault="00FA3F38">
            <w:pPr>
              <w:pStyle w:val="7Keyword"/>
              <w:spacing w:line="240" w:lineRule="auto"/>
              <w:rPr>
                <w:rFonts w:ascii="Palatino Linotype" w:hAnsi="Palatino Linotype"/>
                <w:lang w:val="fi-FI"/>
              </w:rPr>
            </w:pPr>
          </w:p>
          <w:p w14:paraId="343BE3D1" w14:textId="77777777" w:rsidR="00FA3F38" w:rsidRPr="00161EF1" w:rsidRDefault="00FA3F38">
            <w:pPr>
              <w:pStyle w:val="7Keyword"/>
              <w:spacing w:line="240" w:lineRule="auto"/>
              <w:rPr>
                <w:rFonts w:ascii="Palatino Linotype" w:hAnsi="Palatino Linotype"/>
                <w:lang w:val="fi-FI"/>
              </w:rPr>
            </w:pPr>
          </w:p>
          <w:p w14:paraId="5BD03954" w14:textId="77777777" w:rsidR="00FA3F38" w:rsidRPr="00161EF1" w:rsidRDefault="00FA3F38">
            <w:pPr>
              <w:pStyle w:val="7Keyword"/>
              <w:spacing w:line="240" w:lineRule="auto"/>
              <w:rPr>
                <w:rFonts w:ascii="Palatino Linotype" w:hAnsi="Palatino Linotype"/>
                <w:szCs w:val="18"/>
                <w:lang w:val="fi-FI"/>
              </w:rPr>
            </w:pPr>
          </w:p>
        </w:tc>
        <w:tc>
          <w:tcPr>
            <w:tcW w:w="284" w:type="dxa"/>
            <w:vMerge/>
            <w:shd w:val="clear" w:color="auto" w:fill="auto"/>
          </w:tcPr>
          <w:p w14:paraId="1DB92F85" w14:textId="77777777" w:rsidR="00FA3F38" w:rsidRPr="00161EF1" w:rsidRDefault="00FA3F38">
            <w:pPr>
              <w:pStyle w:val="6AbstractText"/>
              <w:ind w:right="-22"/>
              <w:jc w:val="left"/>
              <w:rPr>
                <w:rFonts w:ascii="Palatino Linotype" w:hAnsi="Palatino Linotype"/>
                <w:color w:val="008080"/>
                <w:szCs w:val="18"/>
                <w:lang w:val="fi-FI"/>
              </w:rPr>
            </w:pPr>
          </w:p>
        </w:tc>
        <w:tc>
          <w:tcPr>
            <w:tcW w:w="7228" w:type="dxa"/>
            <w:vMerge/>
            <w:tcBorders>
              <w:bottom w:val="single" w:sz="4" w:space="0" w:color="7F7F7F"/>
            </w:tcBorders>
            <w:shd w:val="clear" w:color="auto" w:fill="auto"/>
          </w:tcPr>
          <w:p w14:paraId="0181A2A6" w14:textId="77777777" w:rsidR="00FA3F38" w:rsidRPr="00161EF1" w:rsidRDefault="00FA3F38">
            <w:pPr>
              <w:pStyle w:val="6AbstractText"/>
              <w:ind w:right="-22"/>
              <w:rPr>
                <w:rFonts w:ascii="Palatino Linotype" w:hAnsi="Palatino Linotype"/>
                <w:b/>
                <w:szCs w:val="18"/>
                <w:lang w:val="fi-FI"/>
              </w:rPr>
            </w:pPr>
          </w:p>
        </w:tc>
      </w:tr>
      <w:tr w:rsidR="00FA3F38" w14:paraId="3E41B52A" w14:textId="77777777">
        <w:trPr>
          <w:trHeight w:val="200"/>
        </w:trPr>
        <w:tc>
          <w:tcPr>
            <w:tcW w:w="2127" w:type="dxa"/>
            <w:gridSpan w:val="2"/>
            <w:tcBorders>
              <w:bottom w:val="single" w:sz="4" w:space="0" w:color="7F7F7F"/>
            </w:tcBorders>
            <w:shd w:val="clear" w:color="auto" w:fill="auto"/>
            <w:vAlign w:val="center"/>
          </w:tcPr>
          <w:p w14:paraId="64BE3662" w14:textId="77777777" w:rsidR="00FA3F38" w:rsidRPr="00161EF1" w:rsidRDefault="00FA3F38">
            <w:pPr>
              <w:pStyle w:val="4INFO"/>
              <w:spacing w:line="240" w:lineRule="auto"/>
              <w:rPr>
                <w:rFonts w:ascii="Palatino Linotype" w:hAnsi="Palatino Linotype"/>
                <w:bCs/>
                <w:iCs/>
                <w:szCs w:val="18"/>
                <w:lang w:val="fi-FI"/>
              </w:rPr>
            </w:pPr>
          </w:p>
        </w:tc>
        <w:tc>
          <w:tcPr>
            <w:tcW w:w="284" w:type="dxa"/>
            <w:vMerge/>
            <w:shd w:val="clear" w:color="auto" w:fill="auto"/>
          </w:tcPr>
          <w:p w14:paraId="3AFAEE48" w14:textId="77777777" w:rsidR="00FA3F38" w:rsidRPr="00161EF1" w:rsidRDefault="00FA3F38">
            <w:pPr>
              <w:pStyle w:val="6AbstractText"/>
              <w:ind w:right="-22"/>
              <w:jc w:val="left"/>
              <w:rPr>
                <w:rFonts w:ascii="Palatino Linotype" w:hAnsi="Palatino Linotype"/>
                <w:bCs/>
                <w:iCs/>
                <w:color w:val="008080"/>
                <w:szCs w:val="18"/>
                <w:lang w:val="fi-FI"/>
              </w:rPr>
            </w:pPr>
          </w:p>
        </w:tc>
        <w:tc>
          <w:tcPr>
            <w:tcW w:w="7228" w:type="dxa"/>
            <w:shd w:val="clear" w:color="auto" w:fill="EDEDED"/>
            <w:vAlign w:val="center"/>
          </w:tcPr>
          <w:p w14:paraId="06EFE6F7" w14:textId="77777777" w:rsidR="00FA3F38" w:rsidRDefault="00000000">
            <w:pPr>
              <w:pStyle w:val="6AbstractText"/>
              <w:spacing w:after="0"/>
              <w:ind w:right="-22"/>
              <w:jc w:val="left"/>
              <w:rPr>
                <w:rFonts w:ascii="Palatino Linotype" w:hAnsi="Palatino Linotype"/>
                <w:b/>
                <w:iCs/>
                <w:color w:val="000000"/>
                <w:szCs w:val="18"/>
              </w:rPr>
            </w:pPr>
            <w:r>
              <w:rPr>
                <w:rFonts w:ascii="Palatino Linotype" w:hAnsi="Palatino Linotype"/>
                <w:b/>
                <w:iCs/>
                <w:color w:val="000000"/>
                <w:szCs w:val="18"/>
              </w:rPr>
              <w:t>A B S T R A C T</w:t>
            </w:r>
          </w:p>
        </w:tc>
      </w:tr>
      <w:tr w:rsidR="00FA3F38" w14:paraId="57731077" w14:textId="77777777">
        <w:trPr>
          <w:trHeight w:val="1002"/>
        </w:trPr>
        <w:tc>
          <w:tcPr>
            <w:tcW w:w="2127" w:type="dxa"/>
            <w:gridSpan w:val="2"/>
            <w:tcBorders>
              <w:top w:val="single" w:sz="4" w:space="0" w:color="7F7F7F"/>
              <w:bottom w:val="single" w:sz="4" w:space="0" w:color="7F7F7F"/>
            </w:tcBorders>
            <w:shd w:val="clear" w:color="auto" w:fill="auto"/>
          </w:tcPr>
          <w:p w14:paraId="10F3A4B6" w14:textId="77777777" w:rsidR="00FA3F38" w:rsidRPr="005412D2" w:rsidRDefault="00000000">
            <w:pPr>
              <w:pStyle w:val="6AbstractText"/>
              <w:ind w:right="-22"/>
              <w:jc w:val="left"/>
              <w:rPr>
                <w:rFonts w:ascii="Palatino Linotype" w:hAnsi="Palatino Linotype"/>
                <w:b/>
                <w:color w:val="000000"/>
                <w:szCs w:val="18"/>
                <w:lang w:val="en-GB"/>
              </w:rPr>
            </w:pPr>
            <w:r w:rsidRPr="005412D2">
              <w:rPr>
                <w:rFonts w:ascii="Palatino Linotype" w:hAnsi="Palatino Linotype"/>
                <w:b/>
                <w:color w:val="000000"/>
                <w:szCs w:val="18"/>
                <w:lang w:val="en-GB"/>
              </w:rPr>
              <w:t>Keywords:</w:t>
            </w:r>
          </w:p>
          <w:p w14:paraId="023CB0E6" w14:textId="49632FD1" w:rsidR="00FA3F38" w:rsidRPr="00045C13" w:rsidRDefault="00161EF1">
            <w:pPr>
              <w:rPr>
                <w:rFonts w:ascii="Palatino Linotype" w:hAnsi="Palatino Linotype"/>
                <w:sz w:val="18"/>
                <w:szCs w:val="18"/>
                <w:lang w:val="en-GB"/>
              </w:rPr>
            </w:pPr>
            <w:r w:rsidRPr="00045C13">
              <w:rPr>
                <w:rFonts w:ascii="Palatino Linotype" w:hAnsi="Palatino Linotype"/>
                <w:sz w:val="18"/>
                <w:szCs w:val="18"/>
                <w:lang w:val="en-GB"/>
              </w:rPr>
              <w:t>Education; Young Women; Iron Supplement</w:t>
            </w:r>
            <w:r w:rsidR="003039BD" w:rsidRPr="00045C13">
              <w:rPr>
                <w:rFonts w:ascii="Palatino Linotype" w:hAnsi="Palatino Linotype"/>
                <w:sz w:val="18"/>
                <w:szCs w:val="18"/>
                <w:lang w:val="en-GB"/>
              </w:rPr>
              <w:t>.</w:t>
            </w:r>
          </w:p>
          <w:p w14:paraId="5045BF95" w14:textId="77777777" w:rsidR="00FA3F38" w:rsidRPr="003039BD" w:rsidRDefault="00FA3F38">
            <w:pPr>
              <w:pStyle w:val="6AbstractText"/>
              <w:ind w:right="-22"/>
              <w:jc w:val="left"/>
              <w:rPr>
                <w:rFonts w:ascii="Palatino Linotype" w:hAnsi="Palatino Linotype"/>
                <w:szCs w:val="18"/>
                <w:lang w:val="en-GB"/>
              </w:rPr>
            </w:pPr>
          </w:p>
        </w:tc>
        <w:tc>
          <w:tcPr>
            <w:tcW w:w="284" w:type="dxa"/>
            <w:vMerge/>
            <w:tcBorders>
              <w:bottom w:val="single" w:sz="4" w:space="0" w:color="7F7F7F"/>
            </w:tcBorders>
            <w:shd w:val="clear" w:color="auto" w:fill="auto"/>
          </w:tcPr>
          <w:p w14:paraId="6C594CC8" w14:textId="77777777" w:rsidR="00FA3F38" w:rsidRPr="003039BD" w:rsidRDefault="00FA3F38">
            <w:pPr>
              <w:pStyle w:val="6AbstractText"/>
              <w:ind w:right="-22"/>
              <w:rPr>
                <w:rFonts w:ascii="Palatino Linotype" w:hAnsi="Palatino Linotype"/>
                <w:b/>
                <w:iCs/>
                <w:szCs w:val="18"/>
                <w:lang w:val="en-GB"/>
              </w:rPr>
            </w:pPr>
          </w:p>
        </w:tc>
        <w:tc>
          <w:tcPr>
            <w:tcW w:w="7228" w:type="dxa"/>
            <w:tcBorders>
              <w:bottom w:val="single" w:sz="4" w:space="0" w:color="7F7F7F"/>
            </w:tcBorders>
            <w:shd w:val="clear" w:color="auto" w:fill="auto"/>
          </w:tcPr>
          <w:p w14:paraId="714CADD5" w14:textId="4873320D" w:rsidR="00FA3F38" w:rsidRPr="00161EF1" w:rsidRDefault="003039BD">
            <w:pPr>
              <w:jc w:val="both"/>
              <w:rPr>
                <w:rFonts w:ascii="Palatino Linotype" w:hAnsi="Palatino Linotype"/>
                <w:sz w:val="18"/>
                <w:szCs w:val="18"/>
                <w:lang w:val="en-GB"/>
              </w:rPr>
            </w:pPr>
            <w:r>
              <w:rPr>
                <w:rFonts w:ascii="Palatino Linotype" w:hAnsi="Palatino Linotype"/>
                <w:b/>
                <w:bCs/>
                <w:sz w:val="18"/>
                <w:szCs w:val="18"/>
                <w:lang w:val="en-GB"/>
              </w:rPr>
              <w:t xml:space="preserve">Background: </w:t>
            </w:r>
            <w:r w:rsidR="00A5058C" w:rsidRPr="00A5058C">
              <w:rPr>
                <w:rFonts w:ascii="Palatino Linotype" w:hAnsi="Palatino Linotype"/>
                <w:sz w:val="18"/>
                <w:szCs w:val="18"/>
                <w:lang w:val="en-GB"/>
              </w:rPr>
              <w:t>The.</w:t>
            </w:r>
            <w:r>
              <w:rPr>
                <w:rFonts w:ascii="Palatino Linotype" w:hAnsi="Palatino Linotype"/>
                <w:sz w:val="18"/>
                <w:szCs w:val="18"/>
                <w:lang w:val="en-GB"/>
              </w:rPr>
              <w:t xml:space="preserve"> </w:t>
            </w:r>
            <w:proofErr w:type="spellStart"/>
            <w:r w:rsidR="00161EF1" w:rsidRPr="00161EF1">
              <w:rPr>
                <w:rFonts w:ascii="Palatino Linotype" w:hAnsi="Palatino Linotype"/>
                <w:sz w:val="18"/>
                <w:szCs w:val="18"/>
                <w:lang w:val="en-GB"/>
              </w:rPr>
              <w:t>Anemia</w:t>
            </w:r>
            <w:proofErr w:type="spellEnd"/>
            <w:r w:rsidR="00161EF1" w:rsidRPr="00161EF1">
              <w:rPr>
                <w:rFonts w:ascii="Palatino Linotype" w:hAnsi="Palatino Linotype"/>
                <w:sz w:val="18"/>
                <w:szCs w:val="18"/>
                <w:lang w:val="en-GB"/>
              </w:rPr>
              <w:t xml:space="preserve"> in adolescent girls is a crucial health problem because it has long-term impacts on reproductive health and growth and development. The problems faced by SMK Muhammadiyah </w:t>
            </w:r>
            <w:proofErr w:type="spellStart"/>
            <w:r w:rsidR="00161EF1" w:rsidRPr="00161EF1">
              <w:rPr>
                <w:rFonts w:ascii="Palatino Linotype" w:hAnsi="Palatino Linotype"/>
                <w:sz w:val="18"/>
                <w:szCs w:val="18"/>
                <w:lang w:val="en-GB"/>
              </w:rPr>
              <w:t>Kartasura</w:t>
            </w:r>
            <w:proofErr w:type="spellEnd"/>
            <w:r w:rsidR="00161EF1" w:rsidRPr="00161EF1">
              <w:rPr>
                <w:rFonts w:ascii="Palatino Linotype" w:hAnsi="Palatino Linotype"/>
                <w:sz w:val="18"/>
                <w:szCs w:val="18"/>
                <w:lang w:val="en-GB"/>
              </w:rPr>
              <w:t xml:space="preserve"> are that there are quite a lot of adolescent girls who are </w:t>
            </w:r>
            <w:proofErr w:type="spellStart"/>
            <w:r w:rsidR="00161EF1" w:rsidRPr="00161EF1">
              <w:rPr>
                <w:rFonts w:ascii="Palatino Linotype" w:hAnsi="Palatino Linotype"/>
                <w:sz w:val="18"/>
                <w:szCs w:val="18"/>
                <w:lang w:val="en-GB"/>
              </w:rPr>
              <w:t>anemic</w:t>
            </w:r>
            <w:proofErr w:type="spellEnd"/>
            <w:r w:rsidR="00161EF1" w:rsidRPr="00161EF1">
              <w:rPr>
                <w:rFonts w:ascii="Palatino Linotype" w:hAnsi="Palatino Linotype"/>
                <w:sz w:val="18"/>
                <w:szCs w:val="18"/>
                <w:lang w:val="en-GB"/>
              </w:rPr>
              <w:t xml:space="preserve"> (47.62%) and adolescent girls are reluctant to consume Iron Supplement Tablets (TTD) because adolescents feel that TTD smells fishy, causes nausea, and dizziness and adolescents do not yet know the impact of </w:t>
            </w:r>
            <w:proofErr w:type="spellStart"/>
            <w:r w:rsidR="00161EF1" w:rsidRPr="00161EF1">
              <w:rPr>
                <w:rFonts w:ascii="Palatino Linotype" w:hAnsi="Palatino Linotype"/>
                <w:sz w:val="18"/>
                <w:szCs w:val="18"/>
                <w:lang w:val="en-GB"/>
              </w:rPr>
              <w:t>anemia</w:t>
            </w:r>
            <w:proofErr w:type="spellEnd"/>
            <w:r w:rsidR="00161EF1" w:rsidRPr="00161EF1">
              <w:rPr>
                <w:rFonts w:ascii="Palatino Linotype" w:hAnsi="Palatino Linotype"/>
                <w:sz w:val="18"/>
                <w:szCs w:val="18"/>
                <w:lang w:val="en-GB"/>
              </w:rPr>
              <w:t xml:space="preserve"> or the benefits of TTD.</w:t>
            </w:r>
            <w:r w:rsidR="00161EF1">
              <w:rPr>
                <w:rFonts w:ascii="Palatino Linotype" w:hAnsi="Palatino Linotype"/>
                <w:sz w:val="18"/>
                <w:szCs w:val="18"/>
                <w:lang w:val="en-GB"/>
              </w:rPr>
              <w:t xml:space="preserve"> </w:t>
            </w:r>
            <w:r w:rsidR="00161EF1" w:rsidRPr="00161EF1">
              <w:rPr>
                <w:rFonts w:ascii="Palatino Linotype" w:hAnsi="Palatino Linotype"/>
                <w:sz w:val="18"/>
                <w:szCs w:val="18"/>
                <w:lang w:val="en-GB"/>
              </w:rPr>
              <w:t xml:space="preserve">This program aimed to improve the knowledge, attitudes, and intentions of female adolescents at SMK Muhammadiyah </w:t>
            </w:r>
            <w:proofErr w:type="spellStart"/>
            <w:r w:rsidR="00161EF1" w:rsidRPr="00161EF1">
              <w:rPr>
                <w:rFonts w:ascii="Palatino Linotype" w:hAnsi="Palatino Linotype"/>
                <w:sz w:val="18"/>
                <w:szCs w:val="18"/>
                <w:lang w:val="en-GB"/>
              </w:rPr>
              <w:t>Kartasura</w:t>
            </w:r>
            <w:proofErr w:type="spellEnd"/>
            <w:r w:rsidR="00161EF1" w:rsidRPr="00161EF1">
              <w:rPr>
                <w:rFonts w:ascii="Palatino Linotype" w:hAnsi="Palatino Linotype"/>
                <w:sz w:val="18"/>
                <w:szCs w:val="18"/>
                <w:lang w:val="en-GB"/>
              </w:rPr>
              <w:t xml:space="preserve"> to consume TTD</w:t>
            </w:r>
            <w:r w:rsidR="00161EF1">
              <w:rPr>
                <w:rFonts w:ascii="Palatino Linotype" w:hAnsi="Palatino Linotype"/>
                <w:sz w:val="18"/>
                <w:szCs w:val="18"/>
                <w:lang w:val="en-GB"/>
              </w:rPr>
              <w:t xml:space="preserve">. </w:t>
            </w:r>
            <w:r>
              <w:rPr>
                <w:rFonts w:ascii="Palatino Linotype" w:hAnsi="Palatino Linotype"/>
                <w:b/>
                <w:bCs/>
                <w:sz w:val="18"/>
                <w:szCs w:val="18"/>
                <w:lang w:val="en-GB"/>
              </w:rPr>
              <w:t>Methods:</w:t>
            </w:r>
            <w:r w:rsidR="00A5058C" w:rsidRPr="00A5058C">
              <w:rPr>
                <w:rFonts w:ascii="Palatino Linotype" w:hAnsi="Palatino Linotype"/>
                <w:sz w:val="18"/>
                <w:szCs w:val="18"/>
                <w:lang w:val="en-GB"/>
              </w:rPr>
              <w:t xml:space="preserve"> </w:t>
            </w:r>
            <w:r w:rsidR="00161EF1" w:rsidRPr="00161EF1">
              <w:rPr>
                <w:rFonts w:ascii="Palatino Linotype" w:hAnsi="Palatino Linotype"/>
                <w:sz w:val="18"/>
                <w:szCs w:val="18"/>
                <w:lang w:val="en-GB"/>
              </w:rPr>
              <w:t xml:space="preserve">Activities include planning (preparation of educational media); implementation of activities ((1) measuring knowledge, attitudes, and intentions to consume iron tablets before </w:t>
            </w:r>
            <w:r w:rsidR="00161EF1" w:rsidRPr="00161EF1">
              <w:rPr>
                <w:rFonts w:ascii="Palatino Linotype" w:hAnsi="Palatino Linotype"/>
                <w:sz w:val="18"/>
                <w:szCs w:val="18"/>
                <w:lang w:val="en-GB"/>
              </w:rPr>
              <w:lastRenderedPageBreak/>
              <w:t>education, (2) providing education, (3) measuring knowledge, attitudes, and intentions to consume iron tablets after education); and evaluation of activities by seeing whether or not there is an increase in knowledge, attitudes and intentions after education</w:t>
            </w:r>
            <w:r w:rsidR="00161EF1">
              <w:rPr>
                <w:rFonts w:ascii="Palatino Linotype" w:hAnsi="Palatino Linotype"/>
                <w:sz w:val="18"/>
                <w:szCs w:val="18"/>
                <w:lang w:val="en-GB"/>
              </w:rPr>
              <w:t xml:space="preserve">. </w:t>
            </w:r>
            <w:r>
              <w:rPr>
                <w:rFonts w:ascii="Palatino Linotype" w:hAnsi="Palatino Linotype"/>
                <w:b/>
                <w:bCs/>
                <w:sz w:val="18"/>
                <w:szCs w:val="18"/>
                <w:lang w:val="en-GB"/>
              </w:rPr>
              <w:t xml:space="preserve">Results: </w:t>
            </w:r>
            <w:r w:rsidR="00161EF1" w:rsidRPr="00161EF1">
              <w:rPr>
                <w:rFonts w:ascii="Palatino Linotype" w:hAnsi="Palatino Linotype"/>
                <w:sz w:val="18"/>
                <w:szCs w:val="18"/>
                <w:lang w:val="en-GB"/>
              </w:rPr>
              <w:t>There was an average increase after education was carried out, namely from 67.9 to 75.6 (knowledge) and 91.75 to 98.75 (attitude). The intention of young women to consume TTD also increased from 61.54% to 84.61%. There was also an increase in the strength of the intention of young women who were in the high category, namely from 29.17% to 48.49%. Overall, the average increase in knowledge was 7.7 and attitude was 7. While the intention of young women increased by 23.07%</w:t>
            </w:r>
            <w:r w:rsidR="00161EF1">
              <w:rPr>
                <w:rFonts w:ascii="Palatino Linotype" w:hAnsi="Palatino Linotype"/>
                <w:sz w:val="18"/>
                <w:szCs w:val="18"/>
                <w:lang w:val="en-GB"/>
              </w:rPr>
              <w:t xml:space="preserve">. </w:t>
            </w:r>
            <w:r>
              <w:rPr>
                <w:rFonts w:ascii="Palatino Linotype" w:hAnsi="Palatino Linotype"/>
                <w:b/>
                <w:bCs/>
                <w:sz w:val="18"/>
                <w:szCs w:val="18"/>
                <w:lang w:val="en-GB"/>
              </w:rPr>
              <w:t xml:space="preserve">Conclusion: </w:t>
            </w:r>
            <w:r w:rsidR="00161EF1" w:rsidRPr="00161EF1">
              <w:rPr>
                <w:rFonts w:ascii="Palatino Linotype" w:hAnsi="Palatino Linotype"/>
                <w:sz w:val="18"/>
                <w:szCs w:val="18"/>
                <w:lang w:val="en-GB"/>
              </w:rPr>
              <w:t xml:space="preserve">Education about TTD for adolescent girls can improve knowledge, attitudes, and intentions to consume TTD. Follow-up from schools is needed that focuses on monitoring the </w:t>
            </w:r>
            <w:proofErr w:type="spellStart"/>
            <w:r w:rsidR="00161EF1" w:rsidRPr="00161EF1">
              <w:rPr>
                <w:rFonts w:ascii="Palatino Linotype" w:hAnsi="Palatino Linotype"/>
                <w:sz w:val="18"/>
                <w:szCs w:val="18"/>
                <w:lang w:val="en-GB"/>
              </w:rPr>
              <w:t>behavior</w:t>
            </w:r>
            <w:proofErr w:type="spellEnd"/>
            <w:r w:rsidR="00161EF1" w:rsidRPr="00161EF1">
              <w:rPr>
                <w:rFonts w:ascii="Palatino Linotype" w:hAnsi="Palatino Linotype"/>
                <w:sz w:val="18"/>
                <w:szCs w:val="18"/>
                <w:lang w:val="en-GB"/>
              </w:rPr>
              <w:t xml:space="preserve"> of routine consumption of iron tablets by adolescent girls on an ongoing basis and re-detecting to find out that adolescents are free from </w:t>
            </w:r>
            <w:proofErr w:type="spellStart"/>
            <w:r w:rsidR="00161EF1" w:rsidRPr="00161EF1">
              <w:rPr>
                <w:rFonts w:ascii="Palatino Linotype" w:hAnsi="Palatino Linotype"/>
                <w:sz w:val="18"/>
                <w:szCs w:val="18"/>
                <w:lang w:val="en-GB"/>
              </w:rPr>
              <w:t>anemia</w:t>
            </w:r>
            <w:proofErr w:type="spellEnd"/>
            <w:r w:rsidR="00161EF1">
              <w:rPr>
                <w:rFonts w:ascii="Palatino Linotype" w:hAnsi="Palatino Linotype"/>
                <w:sz w:val="18"/>
                <w:szCs w:val="18"/>
                <w:lang w:val="en-GB"/>
              </w:rPr>
              <w:t>.</w:t>
            </w:r>
          </w:p>
        </w:tc>
      </w:tr>
      <w:tr w:rsidR="00FA3F38" w14:paraId="478C63DC" w14:textId="77777777">
        <w:tc>
          <w:tcPr>
            <w:tcW w:w="1526" w:type="dxa"/>
            <w:tcBorders>
              <w:top w:val="single" w:sz="4" w:space="0" w:color="7F7F7F"/>
            </w:tcBorders>
            <w:shd w:val="clear" w:color="auto" w:fill="auto"/>
          </w:tcPr>
          <w:p w14:paraId="5950EE6D" w14:textId="77777777" w:rsidR="00FA3F38" w:rsidRDefault="00000000">
            <w:pPr>
              <w:pStyle w:val="11CC"/>
              <w:spacing w:before="240" w:after="0"/>
              <w:ind w:left="-81" w:right="-104"/>
              <w:rPr>
                <w:sz w:val="18"/>
                <w:szCs w:val="18"/>
              </w:rPr>
            </w:pPr>
            <w:r>
              <w:rPr>
                <w:noProof/>
                <w:sz w:val="18"/>
                <w:szCs w:val="18"/>
              </w:rPr>
              <w:lastRenderedPageBreak/>
              <w:drawing>
                <wp:anchor distT="0" distB="0" distL="114300" distR="114300" simplePos="0" relativeHeight="251659264" behindDoc="0" locked="0" layoutInCell="1" allowOverlap="1" wp14:anchorId="3CB09FB4" wp14:editId="5EEB9E8C">
                  <wp:simplePos x="0" y="0"/>
                  <wp:positionH relativeFrom="column">
                    <wp:posOffset>-635</wp:posOffset>
                  </wp:positionH>
                  <wp:positionV relativeFrom="paragraph">
                    <wp:posOffset>27940</wp:posOffset>
                  </wp:positionV>
                  <wp:extent cx="812165" cy="224790"/>
                  <wp:effectExtent l="0" t="0" r="6985" b="3810"/>
                  <wp:wrapNone/>
                  <wp:docPr id="1"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6"/>
                          <pic:cNvPicPr>
                            <a:picLocks noChangeAspect="1"/>
                          </pic:cNvPicPr>
                        </pic:nvPicPr>
                        <pic:blipFill>
                          <a:blip r:embed="rId7"/>
                          <a:stretch>
                            <a:fillRect/>
                          </a:stretch>
                        </pic:blipFill>
                        <pic:spPr>
                          <a:xfrm>
                            <a:off x="0" y="0"/>
                            <a:ext cx="812165" cy="224790"/>
                          </a:xfrm>
                          <a:prstGeom prst="rect">
                            <a:avLst/>
                          </a:prstGeom>
                          <a:noFill/>
                          <a:ln>
                            <a:noFill/>
                          </a:ln>
                        </pic:spPr>
                      </pic:pic>
                    </a:graphicData>
                  </a:graphic>
                </wp:anchor>
              </w:drawing>
            </w:r>
          </w:p>
        </w:tc>
        <w:tc>
          <w:tcPr>
            <w:tcW w:w="8113" w:type="dxa"/>
            <w:gridSpan w:val="3"/>
            <w:tcBorders>
              <w:top w:val="single" w:sz="4" w:space="0" w:color="7F7F7F"/>
            </w:tcBorders>
            <w:shd w:val="clear" w:color="auto" w:fill="auto"/>
          </w:tcPr>
          <w:p w14:paraId="64011148" w14:textId="77777777" w:rsidR="00FA3F38" w:rsidRDefault="00000000">
            <w:pPr>
              <w:pStyle w:val="11CC"/>
              <w:spacing w:after="0"/>
              <w:ind w:left="-81" w:right="-104"/>
              <w:jc w:val="both"/>
              <w:rPr>
                <w:sz w:val="14"/>
                <w:szCs w:val="14"/>
              </w:rPr>
            </w:pPr>
            <w:r>
              <w:rPr>
                <w:sz w:val="14"/>
                <w:szCs w:val="14"/>
              </w:rPr>
              <w:t xml:space="preserve">© 2025 by authors. </w:t>
            </w:r>
            <w:proofErr w:type="spellStart"/>
            <w:r>
              <w:rPr>
                <w:sz w:val="14"/>
                <w:szCs w:val="14"/>
              </w:rPr>
              <w:t>Lisensi</w:t>
            </w:r>
            <w:proofErr w:type="spellEnd"/>
            <w:r>
              <w:rPr>
                <w:sz w:val="14"/>
                <w:szCs w:val="14"/>
              </w:rPr>
              <w:t xml:space="preserve"> </w:t>
            </w:r>
            <w:bookmarkStart w:id="0" w:name="_Hlk51106204"/>
            <w:proofErr w:type="spellStart"/>
            <w:r>
              <w:rPr>
                <w:sz w:val="14"/>
                <w:szCs w:val="14"/>
              </w:rPr>
              <w:t>Jurnal</w:t>
            </w:r>
            <w:proofErr w:type="spellEnd"/>
            <w:r>
              <w:rPr>
                <w:sz w:val="14"/>
                <w:szCs w:val="14"/>
              </w:rPr>
              <w:t xml:space="preserve"> </w:t>
            </w:r>
            <w:proofErr w:type="spellStart"/>
            <w:r>
              <w:rPr>
                <w:sz w:val="14"/>
                <w:szCs w:val="14"/>
              </w:rPr>
              <w:t>Solma</w:t>
            </w:r>
            <w:bookmarkEnd w:id="0"/>
            <w:proofErr w:type="spellEnd"/>
            <w:r>
              <w:rPr>
                <w:sz w:val="14"/>
                <w:szCs w:val="14"/>
              </w:rPr>
              <w:t xml:space="preserve">, UHAMKA, Jakarta. Artikel </w:t>
            </w:r>
            <w:proofErr w:type="spellStart"/>
            <w:r>
              <w:rPr>
                <w:sz w:val="14"/>
                <w:szCs w:val="14"/>
              </w:rPr>
              <w:t>ini</w:t>
            </w:r>
            <w:proofErr w:type="spellEnd"/>
            <w:r>
              <w:rPr>
                <w:sz w:val="14"/>
                <w:szCs w:val="14"/>
              </w:rPr>
              <w:t xml:space="preserve"> </w:t>
            </w:r>
            <w:proofErr w:type="spellStart"/>
            <w:r>
              <w:rPr>
                <w:sz w:val="14"/>
                <w:szCs w:val="14"/>
              </w:rPr>
              <w:t>bersifat</w:t>
            </w:r>
            <w:proofErr w:type="spellEnd"/>
            <w:r>
              <w:rPr>
                <w:sz w:val="14"/>
                <w:szCs w:val="14"/>
              </w:rPr>
              <w:t xml:space="preserve"> open access yang </w:t>
            </w:r>
            <w:proofErr w:type="spellStart"/>
            <w:r>
              <w:rPr>
                <w:sz w:val="14"/>
                <w:szCs w:val="14"/>
              </w:rPr>
              <w:t>didistribusikan</w:t>
            </w:r>
            <w:proofErr w:type="spellEnd"/>
            <w:r>
              <w:rPr>
                <w:sz w:val="14"/>
                <w:szCs w:val="14"/>
              </w:rPr>
              <w:t xml:space="preserve"> di </w:t>
            </w:r>
            <w:proofErr w:type="spellStart"/>
            <w:r>
              <w:rPr>
                <w:sz w:val="14"/>
                <w:szCs w:val="14"/>
              </w:rPr>
              <w:t>bawah</w:t>
            </w:r>
            <w:proofErr w:type="spellEnd"/>
            <w:r>
              <w:rPr>
                <w:sz w:val="14"/>
                <w:szCs w:val="14"/>
              </w:rPr>
              <w:t xml:space="preserve"> </w:t>
            </w:r>
            <w:proofErr w:type="spellStart"/>
            <w:r>
              <w:rPr>
                <w:sz w:val="14"/>
                <w:szCs w:val="14"/>
              </w:rPr>
              <w:t>syarat</w:t>
            </w:r>
            <w:proofErr w:type="spellEnd"/>
            <w:r>
              <w:rPr>
                <w:sz w:val="14"/>
                <w:szCs w:val="14"/>
              </w:rPr>
              <w:t xml:space="preserve"> dan </w:t>
            </w:r>
            <w:proofErr w:type="spellStart"/>
            <w:r>
              <w:rPr>
                <w:sz w:val="14"/>
                <w:szCs w:val="14"/>
              </w:rPr>
              <w:t>ketentuan</w:t>
            </w:r>
            <w:proofErr w:type="spellEnd"/>
            <w:r>
              <w:rPr>
                <w:sz w:val="14"/>
                <w:szCs w:val="14"/>
              </w:rPr>
              <w:t xml:space="preserve"> Creative Commons Attribution (</w:t>
            </w:r>
            <w:hyperlink r:id="rId8" w:history="1">
              <w:r w:rsidR="00FA3F38">
                <w:rPr>
                  <w:rStyle w:val="Hyperlink"/>
                  <w:sz w:val="14"/>
                  <w:szCs w:val="14"/>
                </w:rPr>
                <w:t>CC-BY</w:t>
              </w:r>
            </w:hyperlink>
            <w:r>
              <w:rPr>
                <w:sz w:val="14"/>
                <w:szCs w:val="14"/>
              </w:rPr>
              <w:t xml:space="preserve">) license. </w:t>
            </w:r>
          </w:p>
        </w:tc>
      </w:tr>
    </w:tbl>
    <w:p w14:paraId="2B0199EB" w14:textId="77777777" w:rsidR="00FA3F38" w:rsidRDefault="00FA3F38">
      <w:pPr>
        <w:pStyle w:val="BODYPARAGRAP"/>
        <w:ind w:firstLine="0"/>
        <w:rPr>
          <w:b/>
        </w:rPr>
      </w:pPr>
    </w:p>
    <w:p w14:paraId="59137A1E" w14:textId="77777777" w:rsidR="00FA3F38" w:rsidRDefault="00000000">
      <w:pPr>
        <w:pStyle w:val="BODYPARAGRAP"/>
        <w:ind w:firstLine="0"/>
        <w:rPr>
          <w:b/>
        </w:rPr>
      </w:pPr>
      <w:r>
        <w:rPr>
          <w:b/>
        </w:rPr>
        <w:t xml:space="preserve">PENDAHULUAN </w:t>
      </w:r>
    </w:p>
    <w:p w14:paraId="4FD344D2" w14:textId="77777777" w:rsidR="007421DE" w:rsidRDefault="00000000" w:rsidP="007421DE">
      <w:pPr>
        <w:spacing w:line="276" w:lineRule="auto"/>
        <w:ind w:firstLine="567"/>
        <w:jc w:val="both"/>
        <w:rPr>
          <w:rFonts w:ascii="Palatino Linotype" w:eastAsia="Palatino Linotype" w:hAnsi="Palatino Linotype" w:cs="Palatino Linotype"/>
          <w:color w:val="000000"/>
          <w:lang w:val="sv-SE"/>
        </w:rPr>
      </w:pPr>
      <w:r>
        <w:rPr>
          <w:rFonts w:ascii="Palatino Linotype" w:hAnsi="Palatino Linotype"/>
        </w:rPr>
        <w:t>Di</w:t>
      </w:r>
      <w:r w:rsidR="007421DE" w:rsidRPr="007421DE">
        <w:rPr>
          <w:rFonts w:ascii="Palatino Linotype" w:eastAsia="Palatino Linotype" w:hAnsi="Palatino Linotype" w:cs="Palatino Linotype"/>
        </w:rPr>
        <w:t xml:space="preserve"> </w:t>
      </w:r>
      <w:proofErr w:type="spellStart"/>
      <w:r w:rsidR="007421DE">
        <w:rPr>
          <w:rFonts w:ascii="Palatino Linotype" w:eastAsia="Palatino Linotype" w:hAnsi="Palatino Linotype" w:cs="Palatino Linotype"/>
        </w:rPr>
        <w:t>Benua</w:t>
      </w:r>
      <w:proofErr w:type="spellEnd"/>
      <w:r w:rsidR="007421DE">
        <w:rPr>
          <w:rFonts w:ascii="Palatino Linotype" w:eastAsia="Palatino Linotype" w:hAnsi="Palatino Linotype" w:cs="Palatino Linotype"/>
        </w:rPr>
        <w:t xml:space="preserve"> Asia Tenggara dan Afrika </w:t>
      </w:r>
      <w:proofErr w:type="spellStart"/>
      <w:r w:rsidR="007421DE">
        <w:rPr>
          <w:rFonts w:ascii="Palatino Linotype" w:eastAsia="Palatino Linotype" w:hAnsi="Palatino Linotype" w:cs="Palatino Linotype"/>
        </w:rPr>
        <w:t>menduduki</w:t>
      </w:r>
      <w:proofErr w:type="spellEnd"/>
      <w:r w:rsidR="007421DE">
        <w:rPr>
          <w:rFonts w:ascii="Palatino Linotype" w:eastAsia="Palatino Linotype" w:hAnsi="Palatino Linotype" w:cs="Palatino Linotype"/>
        </w:rPr>
        <w:t xml:space="preserve"> </w:t>
      </w:r>
      <w:proofErr w:type="spellStart"/>
      <w:r w:rsidR="007421DE">
        <w:rPr>
          <w:rFonts w:ascii="Palatino Linotype" w:eastAsia="Palatino Linotype" w:hAnsi="Palatino Linotype" w:cs="Palatino Linotype"/>
        </w:rPr>
        <w:t>kasus</w:t>
      </w:r>
      <w:proofErr w:type="spellEnd"/>
      <w:r w:rsidR="007421DE">
        <w:rPr>
          <w:rFonts w:ascii="Palatino Linotype" w:eastAsia="Palatino Linotype" w:hAnsi="Palatino Linotype" w:cs="Palatino Linotype"/>
        </w:rPr>
        <w:t xml:space="preserve"> anemia </w:t>
      </w:r>
      <w:proofErr w:type="spellStart"/>
      <w:r w:rsidR="007421DE">
        <w:rPr>
          <w:rFonts w:ascii="Palatino Linotype" w:eastAsia="Palatino Linotype" w:hAnsi="Palatino Linotype" w:cs="Palatino Linotype"/>
        </w:rPr>
        <w:t>tertinggi</w:t>
      </w:r>
      <w:proofErr w:type="spellEnd"/>
      <w:r w:rsidR="007421DE">
        <w:rPr>
          <w:rFonts w:ascii="Palatino Linotype" w:eastAsia="Palatino Linotype" w:hAnsi="Palatino Linotype" w:cs="Palatino Linotype"/>
        </w:rPr>
        <w:t xml:space="preserve"> di dunia </w:t>
      </w:r>
      <w:proofErr w:type="spellStart"/>
      <w:r w:rsidR="007421DE">
        <w:rPr>
          <w:rFonts w:ascii="Palatino Linotype" w:eastAsia="Palatino Linotype" w:hAnsi="Palatino Linotype" w:cs="Palatino Linotype"/>
        </w:rPr>
        <w:t>dengan</w:t>
      </w:r>
      <w:proofErr w:type="spellEnd"/>
      <w:r w:rsidR="007421DE">
        <w:rPr>
          <w:rFonts w:ascii="Palatino Linotype" w:eastAsia="Palatino Linotype" w:hAnsi="Palatino Linotype" w:cs="Palatino Linotype"/>
        </w:rPr>
        <w:t xml:space="preserve"> </w:t>
      </w:r>
      <w:proofErr w:type="spellStart"/>
      <w:r w:rsidR="007421DE">
        <w:rPr>
          <w:rFonts w:ascii="Palatino Linotype" w:eastAsia="Palatino Linotype" w:hAnsi="Palatino Linotype" w:cs="Palatino Linotype"/>
        </w:rPr>
        <w:t>prevalensi</w:t>
      </w:r>
      <w:proofErr w:type="spellEnd"/>
      <w:r w:rsidR="007421DE">
        <w:rPr>
          <w:rFonts w:ascii="Palatino Linotype" w:eastAsia="Palatino Linotype" w:hAnsi="Palatino Linotype" w:cs="Palatino Linotype"/>
        </w:rPr>
        <w:t xml:space="preserve"> 85% </w:t>
      </w:r>
      <w:r w:rsidR="007421DE" w:rsidRPr="002F2E78">
        <w:rPr>
          <w:rFonts w:ascii="Palatino Linotype" w:eastAsia="Palatino Linotype" w:hAnsi="Palatino Linotype" w:cs="Palatino Linotype"/>
        </w:rPr>
        <w:t xml:space="preserve"> </w:t>
      </w:r>
      <w:sdt>
        <w:sdtPr>
          <w:rPr>
            <w:rFonts w:ascii="Palatino Linotype" w:eastAsia="Palatino Linotype" w:hAnsi="Palatino Linotype" w:cs="Palatino Linotype"/>
            <w:color w:val="000000"/>
          </w:rPr>
          <w:tag w:val="MENDELEY_CITATION_v3_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"/>
          <w:id w:val="105015956"/>
          <w:placeholder>
            <w:docPart w:val="950DB84BEBC34F99AC1FA600BA308D1A"/>
          </w:placeholder>
        </w:sdtPr>
        <w:sdtContent>
          <w:r w:rsidR="007421DE" w:rsidRPr="00B469F9">
            <w:rPr>
              <w:rFonts w:ascii="Palatino Linotype" w:eastAsia="Palatino Linotype" w:hAnsi="Palatino Linotype" w:cs="Palatino Linotype"/>
              <w:color w:val="000000"/>
            </w:rPr>
            <w:t>(</w:t>
          </w:r>
          <w:proofErr w:type="spellStart"/>
          <w:r w:rsidR="007421DE" w:rsidRPr="00B469F9">
            <w:rPr>
              <w:rFonts w:ascii="Palatino Linotype" w:eastAsia="Palatino Linotype" w:hAnsi="Palatino Linotype" w:cs="Palatino Linotype"/>
              <w:color w:val="000000"/>
            </w:rPr>
            <w:t>Kartinah</w:t>
          </w:r>
          <w:proofErr w:type="spellEnd"/>
          <w:r w:rsidR="007421DE" w:rsidRPr="00B469F9">
            <w:rPr>
              <w:rFonts w:ascii="Palatino Linotype" w:eastAsia="Palatino Linotype" w:hAnsi="Palatino Linotype" w:cs="Palatino Linotype"/>
              <w:color w:val="000000"/>
            </w:rPr>
            <w:t>, 2020)</w:t>
          </w:r>
        </w:sdtContent>
      </w:sdt>
      <w:r w:rsidR="007421DE" w:rsidRPr="002F2E78">
        <w:rPr>
          <w:rFonts w:ascii="Palatino Linotype" w:eastAsia="Palatino Linotype" w:hAnsi="Palatino Linotype" w:cs="Palatino Linotype"/>
        </w:rPr>
        <w:t xml:space="preserve">. </w:t>
      </w:r>
      <w:r w:rsidR="007421DE">
        <w:rPr>
          <w:rFonts w:ascii="Palatino Linotype" w:eastAsia="Palatino Linotype" w:hAnsi="Palatino Linotype" w:cs="Palatino Linotype"/>
        </w:rPr>
        <w:t xml:space="preserve">Kasus anemia pada </w:t>
      </w:r>
      <w:proofErr w:type="spellStart"/>
      <w:r w:rsidR="007421DE">
        <w:rPr>
          <w:rFonts w:ascii="Palatino Linotype" w:eastAsia="Palatino Linotype" w:hAnsi="Palatino Linotype" w:cs="Palatino Linotype"/>
        </w:rPr>
        <w:t>remaja</w:t>
      </w:r>
      <w:proofErr w:type="spellEnd"/>
      <w:r w:rsidR="007421DE">
        <w:rPr>
          <w:rFonts w:ascii="Palatino Linotype" w:eastAsia="Palatino Linotype" w:hAnsi="Palatino Linotype" w:cs="Palatino Linotype"/>
        </w:rPr>
        <w:t xml:space="preserve"> </w:t>
      </w:r>
      <w:proofErr w:type="spellStart"/>
      <w:r w:rsidR="007421DE">
        <w:rPr>
          <w:rFonts w:ascii="Palatino Linotype" w:eastAsia="Palatino Linotype" w:hAnsi="Palatino Linotype" w:cs="Palatino Linotype"/>
        </w:rPr>
        <w:t>sebesar</w:t>
      </w:r>
      <w:proofErr w:type="spellEnd"/>
      <w:r w:rsidR="007421DE">
        <w:rPr>
          <w:rFonts w:ascii="Palatino Linotype" w:eastAsia="Palatino Linotype" w:hAnsi="Palatino Linotype" w:cs="Palatino Linotype"/>
        </w:rPr>
        <w:t xml:space="preserve"> 32%, yang </w:t>
      </w:r>
      <w:proofErr w:type="spellStart"/>
      <w:r w:rsidR="007421DE">
        <w:rPr>
          <w:rFonts w:ascii="Palatino Linotype" w:eastAsia="Palatino Linotype" w:hAnsi="Palatino Linotype" w:cs="Palatino Linotype"/>
        </w:rPr>
        <w:t>diartikan</w:t>
      </w:r>
      <w:proofErr w:type="spellEnd"/>
      <w:r w:rsidR="007421DE">
        <w:rPr>
          <w:rFonts w:ascii="Palatino Linotype" w:eastAsia="Palatino Linotype" w:hAnsi="Palatino Linotype" w:cs="Palatino Linotype"/>
        </w:rPr>
        <w:t xml:space="preserve"> </w:t>
      </w:r>
      <w:proofErr w:type="spellStart"/>
      <w:r w:rsidR="007421DE">
        <w:rPr>
          <w:rFonts w:ascii="Palatino Linotype" w:eastAsia="Palatino Linotype" w:hAnsi="Palatino Linotype" w:cs="Palatino Linotype"/>
        </w:rPr>
        <w:t>bahwa</w:t>
      </w:r>
      <w:proofErr w:type="spellEnd"/>
      <w:r w:rsidR="007421DE">
        <w:rPr>
          <w:rFonts w:ascii="Palatino Linotype" w:eastAsia="Palatino Linotype" w:hAnsi="Palatino Linotype" w:cs="Palatino Linotype"/>
        </w:rPr>
        <w:t xml:space="preserve"> 3-4 </w:t>
      </w:r>
      <w:proofErr w:type="spellStart"/>
      <w:r w:rsidR="007421DE">
        <w:rPr>
          <w:rFonts w:ascii="Palatino Linotype" w:eastAsia="Palatino Linotype" w:hAnsi="Palatino Linotype" w:cs="Palatino Linotype"/>
        </w:rPr>
        <w:t>dari</w:t>
      </w:r>
      <w:proofErr w:type="spellEnd"/>
      <w:r w:rsidR="007421DE">
        <w:rPr>
          <w:rFonts w:ascii="Palatino Linotype" w:eastAsia="Palatino Linotype" w:hAnsi="Palatino Linotype" w:cs="Palatino Linotype"/>
        </w:rPr>
        <w:t xml:space="preserve"> 10 </w:t>
      </w:r>
      <w:proofErr w:type="spellStart"/>
      <w:r w:rsidR="007421DE">
        <w:rPr>
          <w:rFonts w:ascii="Palatino Linotype" w:eastAsia="Palatino Linotype" w:hAnsi="Palatino Linotype" w:cs="Palatino Linotype"/>
        </w:rPr>
        <w:t>remaja</w:t>
      </w:r>
      <w:proofErr w:type="spellEnd"/>
      <w:r w:rsidR="007421DE">
        <w:rPr>
          <w:rFonts w:ascii="Palatino Linotype" w:eastAsia="Palatino Linotype" w:hAnsi="Palatino Linotype" w:cs="Palatino Linotype"/>
        </w:rPr>
        <w:t xml:space="preserve"> </w:t>
      </w:r>
      <w:proofErr w:type="spellStart"/>
      <w:r w:rsidR="007421DE">
        <w:rPr>
          <w:rFonts w:ascii="Palatino Linotype" w:eastAsia="Palatino Linotype" w:hAnsi="Palatino Linotype" w:cs="Palatino Linotype"/>
        </w:rPr>
        <w:t>menderita</w:t>
      </w:r>
      <w:proofErr w:type="spellEnd"/>
      <w:r w:rsidR="007421DE">
        <w:rPr>
          <w:rFonts w:ascii="Palatino Linotype" w:eastAsia="Palatino Linotype" w:hAnsi="Palatino Linotype" w:cs="Palatino Linotype"/>
        </w:rPr>
        <w:t xml:space="preserve"> </w:t>
      </w:r>
      <w:r w:rsidR="007421DE" w:rsidRPr="002F2E78">
        <w:rPr>
          <w:rFonts w:ascii="Palatino Linotype" w:eastAsia="Palatino Linotype" w:hAnsi="Palatino Linotype" w:cs="Palatino Linotype"/>
        </w:rPr>
        <w:t xml:space="preserve">anemia </w:t>
      </w:r>
      <w:sdt>
        <w:sdtPr>
          <w:rPr>
            <w:rFonts w:ascii="Palatino Linotype" w:eastAsia="Palatino Linotype" w:hAnsi="Palatino Linotype" w:cs="Palatino Linotype"/>
            <w:color w:val="000000"/>
          </w:rPr>
          <w:tag w:val="MENDELEY_CITATION_v3_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"/>
          <w:id w:val="-1250875857"/>
          <w:placeholder>
            <w:docPart w:val="950DB84BEBC34F99AC1FA600BA308D1A"/>
          </w:placeholder>
        </w:sdtPr>
        <w:sdtContent>
          <w:r w:rsidR="007421DE" w:rsidRPr="00B469F9">
            <w:rPr>
              <w:rFonts w:ascii="Palatino Linotype" w:eastAsia="Palatino Linotype" w:hAnsi="Palatino Linotype" w:cs="Palatino Linotype"/>
              <w:color w:val="000000"/>
            </w:rPr>
            <w:t xml:space="preserve">(Biro </w:t>
          </w:r>
          <w:proofErr w:type="spellStart"/>
          <w:r w:rsidR="007421DE" w:rsidRPr="00B469F9">
            <w:rPr>
              <w:rFonts w:ascii="Palatino Linotype" w:eastAsia="Palatino Linotype" w:hAnsi="Palatino Linotype" w:cs="Palatino Linotype"/>
              <w:color w:val="000000"/>
            </w:rPr>
            <w:t>Komunikasi</w:t>
          </w:r>
          <w:proofErr w:type="spellEnd"/>
          <w:r w:rsidR="007421DE" w:rsidRPr="00B469F9">
            <w:rPr>
              <w:rFonts w:ascii="Palatino Linotype" w:eastAsia="Palatino Linotype" w:hAnsi="Palatino Linotype" w:cs="Palatino Linotype"/>
              <w:color w:val="000000"/>
            </w:rPr>
            <w:t xml:space="preserve"> dan </w:t>
          </w:r>
          <w:proofErr w:type="spellStart"/>
          <w:r w:rsidR="007421DE" w:rsidRPr="00B469F9">
            <w:rPr>
              <w:rFonts w:ascii="Palatino Linotype" w:eastAsia="Palatino Linotype" w:hAnsi="Palatino Linotype" w:cs="Palatino Linotype"/>
              <w:color w:val="000000"/>
            </w:rPr>
            <w:t>Pelayanan</w:t>
          </w:r>
          <w:proofErr w:type="spellEnd"/>
          <w:r w:rsidR="007421DE" w:rsidRPr="00B469F9">
            <w:rPr>
              <w:rFonts w:ascii="Palatino Linotype" w:eastAsia="Palatino Linotype" w:hAnsi="Palatino Linotype" w:cs="Palatino Linotype"/>
              <w:color w:val="000000"/>
            </w:rPr>
            <w:t xml:space="preserve"> Masyarakat, 2021)</w:t>
          </w:r>
        </w:sdtContent>
      </w:sdt>
      <w:r w:rsidR="007421DE" w:rsidRPr="002F2E78">
        <w:rPr>
          <w:rFonts w:ascii="Palatino Linotype" w:eastAsia="Palatino Linotype" w:hAnsi="Palatino Linotype" w:cs="Palatino Linotype"/>
        </w:rPr>
        <w:t xml:space="preserve">. </w:t>
      </w:r>
      <w:r w:rsidR="007421DE" w:rsidRPr="00A238FD">
        <w:rPr>
          <w:rFonts w:ascii="Palatino Linotype" w:eastAsia="Palatino Linotype" w:hAnsi="Palatino Linotype" w:cs="Palatino Linotype"/>
          <w:lang w:val="sv-SE"/>
        </w:rPr>
        <w:t xml:space="preserve">Sebanyak 43,74% remaja pernah diberikan Tablet Tambah Darah (TTD) dan mengomsumsinya. Sedangkan 75,29% remaja memperoleh TTD dalam 1 tahun terakhir </w:t>
      </w:r>
      <w:sdt>
        <w:sdtPr>
          <w:rPr>
            <w:rFonts w:ascii="Palatino Linotype" w:eastAsia="Palatino Linotype" w:hAnsi="Palatino Linotype" w:cs="Palatino Linotype"/>
            <w:color w:val="000000"/>
          </w:rPr>
          <w:tag w:val="MENDELEY_CITATION_v3_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"/>
          <w:id w:val="305053983"/>
          <w:placeholder>
            <w:docPart w:val="950DB84BEBC34F99AC1FA600BA308D1A"/>
          </w:placeholder>
        </w:sdtPr>
        <w:sdtContent>
          <w:r w:rsidR="007421DE" w:rsidRPr="00A238FD">
            <w:rPr>
              <w:rFonts w:ascii="Palatino Linotype" w:eastAsia="Palatino Linotype" w:hAnsi="Palatino Linotype" w:cs="Palatino Linotype"/>
              <w:color w:val="000000"/>
              <w:lang w:val="sv-SE"/>
            </w:rPr>
            <w:t>(Badan Penelitian dan Pengembangan Kesehatan, 2019)</w:t>
          </w:r>
        </w:sdtContent>
      </w:sdt>
      <w:r w:rsidR="007421DE" w:rsidRPr="00A238FD">
        <w:rPr>
          <w:rFonts w:ascii="Palatino Linotype" w:eastAsia="Palatino Linotype" w:hAnsi="Palatino Linotype" w:cs="Palatino Linotype"/>
          <w:color w:val="000000"/>
          <w:lang w:val="sv-SE"/>
        </w:rPr>
        <w:t xml:space="preserve">. Anemia menjadi fokus utama permasalahan kesehatan pada remaja. Hal ini karena remaja putri memiliki kemungkinan lebih besar untuk terkena anemia, terutama saat sedang hamil. Untuk itu, akibat dari anemia ini dapat meningkatkan angka kematian ibu (AKI), berat badan lahir rendah </w:t>
      </w:r>
      <w:r w:rsidR="007421DE" w:rsidRPr="00A238FD">
        <w:rPr>
          <w:rFonts w:ascii="Palatino Linotype" w:eastAsia="Palatino Linotype" w:hAnsi="Palatino Linotype" w:cs="Palatino Linotype"/>
          <w:lang w:val="sv-SE"/>
        </w:rPr>
        <w:t xml:space="preserve">(BBLR), stunting, komplikasi melahirkan, kelahiran prematur, dan penyakit infeksi  </w:t>
      </w:r>
      <w:sdt>
        <w:sdtPr>
          <w:rPr>
            <w:rFonts w:ascii="Palatino Linotype" w:eastAsia="Palatino Linotype" w:hAnsi="Palatino Linotype" w:cs="Palatino Linotype"/>
            <w:color w:val="000000"/>
          </w:rPr>
          <w:tag w:val="MENDELEY_CITATION_v3_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"/>
          <w:id w:val="-719748722"/>
          <w:placeholder>
            <w:docPart w:val="950DB84BEBC34F99AC1FA600BA308D1A"/>
          </w:placeholder>
        </w:sdtPr>
        <w:sdtContent>
          <w:r w:rsidR="007421DE" w:rsidRPr="00A238FD">
            <w:rPr>
              <w:rFonts w:ascii="Palatino Linotype" w:eastAsia="Palatino Linotype" w:hAnsi="Palatino Linotype" w:cs="Palatino Linotype"/>
              <w:color w:val="000000"/>
              <w:lang w:val="sv-SE"/>
            </w:rPr>
            <w:t>(Irianti, 2019).</w:t>
          </w:r>
        </w:sdtContent>
      </w:sdt>
    </w:p>
    <w:p w14:paraId="629E27F7" w14:textId="634E59AE" w:rsidR="007421DE" w:rsidRPr="007421DE" w:rsidRDefault="007421DE" w:rsidP="007421DE">
      <w:pPr>
        <w:spacing w:line="276" w:lineRule="auto"/>
        <w:ind w:firstLine="567"/>
        <w:jc w:val="both"/>
        <w:rPr>
          <w:rFonts w:ascii="Palatino Linotype" w:eastAsia="Palatino Linotype" w:hAnsi="Palatino Linotype" w:cs="Palatino Linotype"/>
          <w:color w:val="000000"/>
          <w:lang w:val="sv-SE"/>
        </w:rPr>
      </w:pPr>
      <w:r w:rsidRPr="00A238FD">
        <w:rPr>
          <w:rFonts w:ascii="Palatino Linotype" w:eastAsia="Palatino Linotype" w:hAnsi="Palatino Linotype" w:cs="Palatino Linotype"/>
          <w:lang w:val="sv-SE"/>
        </w:rPr>
        <w:t xml:space="preserve">Remaja putri memiliki kebiasaan perilaku yang tidak sehat seperti konsumsi makanan cepat saji, tidak memiliki kebiasaan sarapan pagi, dan kurang konsumsi air putih. Sedangkan kadar hemoglobin (Hb) dalam darah dipengaruhi oleh makanan yang dikonsumsi </w:t>
      </w:r>
      <w:sdt>
        <w:sdtPr>
          <w:rPr>
            <w:rFonts w:ascii="Palatino Linotype" w:eastAsia="Palatino Linotype" w:hAnsi="Palatino Linotype" w:cs="Palatino Linotype"/>
            <w:color w:val="000000"/>
          </w:rPr>
          <w:tag w:val="MENDELEY_CITATION_v3_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"/>
          <w:id w:val="-1940823934"/>
          <w:placeholder>
            <w:docPart w:val="640CD32FEBEF4D6B8FD547CF3F1D8A99"/>
          </w:placeholder>
        </w:sdtPr>
        <w:sdtContent>
          <w:r w:rsidRPr="00A238FD">
            <w:rPr>
              <w:rFonts w:ascii="Palatino Linotype" w:eastAsia="Palatino Linotype" w:hAnsi="Palatino Linotype" w:cs="Palatino Linotype"/>
              <w:color w:val="000000"/>
              <w:lang w:val="sv-SE"/>
            </w:rPr>
            <w:t>(Fitranti et al., 2022)</w:t>
          </w:r>
        </w:sdtContent>
      </w:sdt>
      <w:r w:rsidRPr="00A238FD">
        <w:rPr>
          <w:rFonts w:ascii="Palatino Linotype" w:eastAsia="Palatino Linotype" w:hAnsi="Palatino Linotype" w:cs="Palatino Linotype"/>
          <w:lang w:val="sv-SE"/>
        </w:rPr>
        <w:t xml:space="preserve">. Untuk itu, dalam mencegah defisiensi zat besi dan protein maka remaja putri harus diberikan edukasi mengenai cara pencegahan anemia dengan mengonsumsi makanan tinggi zat besi dan protein, serta mengonsumsi tablet tambah darah </w:t>
      </w:r>
      <w:sdt>
        <w:sdtPr>
          <w:rPr>
            <w:rFonts w:ascii="Palatino Linotype" w:eastAsia="Palatino Linotype" w:hAnsi="Palatino Linotype" w:cs="Palatino Linotype"/>
            <w:color w:val="000000"/>
          </w:rPr>
          <w:tag w:val="MENDELEY_CITATION_v3_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"/>
          <w:id w:val="-190222362"/>
          <w:placeholder>
            <w:docPart w:val="640CD32FEBEF4D6B8FD547CF3F1D8A99"/>
          </w:placeholder>
        </w:sdtPr>
        <w:sdtContent>
          <w:r w:rsidRPr="00A238FD">
            <w:rPr>
              <w:rFonts w:ascii="Palatino Linotype" w:eastAsia="Palatino Linotype" w:hAnsi="Palatino Linotype" w:cs="Palatino Linotype"/>
              <w:color w:val="000000"/>
              <w:lang w:val="sv-SE"/>
            </w:rPr>
            <w:t>(Fitria et al., 2021)</w:t>
          </w:r>
        </w:sdtContent>
      </w:sdt>
      <w:r w:rsidRPr="00A238FD">
        <w:rPr>
          <w:rFonts w:ascii="Palatino Linotype" w:eastAsia="Palatino Linotype" w:hAnsi="Palatino Linotype" w:cs="Palatino Linotype"/>
          <w:lang w:val="sv-SE"/>
        </w:rPr>
        <w:t xml:space="preserve">. Hal ini karena sikap dan perilaku seseorang dalam mengonsumsi makanan dipengaruhi oleh pengetahuan yang dimiliki  </w:t>
      </w:r>
      <w:sdt>
        <w:sdtPr>
          <w:rPr>
            <w:rFonts w:ascii="Palatino Linotype" w:eastAsia="Palatino Linotype" w:hAnsi="Palatino Linotype" w:cs="Palatino Linotype"/>
            <w:color w:val="000000"/>
          </w:rPr>
          <w:tag w:val="MENDELEY_CITATION_v3_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"/>
          <w:id w:val="1252012244"/>
          <w:placeholder>
            <w:docPart w:val="640CD32FEBEF4D6B8FD547CF3F1D8A99"/>
          </w:placeholder>
        </w:sdtPr>
        <w:sdtContent>
          <w:r w:rsidRPr="00A238FD">
            <w:rPr>
              <w:rFonts w:ascii="Palatino Linotype" w:eastAsia="Palatino Linotype" w:hAnsi="Palatino Linotype" w:cs="Palatino Linotype"/>
              <w:color w:val="000000"/>
              <w:lang w:val="sv-SE"/>
            </w:rPr>
            <w:t>(Sari et al., 2019)</w:t>
          </w:r>
        </w:sdtContent>
      </w:sdt>
      <w:r w:rsidRPr="00A238FD">
        <w:rPr>
          <w:rFonts w:ascii="Palatino Linotype" w:eastAsia="Palatino Linotype" w:hAnsi="Palatino Linotype" w:cs="Palatino Linotype"/>
          <w:color w:val="000000"/>
          <w:lang w:val="sv-SE"/>
        </w:rPr>
        <w:t>. Sejalan dengan penelitian yang dilakukan di Banjarmasin menyatakan bahwa pemberian penyuluhan berhubungan dengan peningkatan pengetahuan remaja mengenai pentingnya konsumsi tablet tambah darah</w:t>
      </w:r>
      <w:r w:rsidRPr="00A238FD">
        <w:rPr>
          <w:rFonts w:ascii="Palatino Linotype" w:eastAsia="Palatino Linotype" w:hAnsi="Palatino Linotype" w:cs="Palatino Linotype"/>
          <w:lang w:val="sv-SE"/>
        </w:rPr>
        <w:t xml:space="preserve"> </w:t>
      </w:r>
      <w:sdt>
        <w:sdtPr>
          <w:rPr>
            <w:rFonts w:ascii="Palatino Linotype" w:eastAsia="Palatino Linotype" w:hAnsi="Palatino Linotype" w:cs="Palatino Linotype"/>
            <w:color w:val="000000"/>
          </w:rPr>
          <w:tag w:val="MENDELEY_CITATION_v3_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"/>
          <w:id w:val="-595173165"/>
          <w:placeholder>
            <w:docPart w:val="640CD32FEBEF4D6B8FD547CF3F1D8A99"/>
          </w:placeholder>
        </w:sdtPr>
        <w:sdtContent>
          <w:r w:rsidRPr="00A238FD">
            <w:rPr>
              <w:rFonts w:ascii="Palatino Linotype" w:eastAsia="Palatino Linotype" w:hAnsi="Palatino Linotype" w:cs="Palatino Linotype"/>
              <w:color w:val="000000"/>
              <w:lang w:val="sv-SE"/>
            </w:rPr>
            <w:t>(Abdillah et al., 2022)</w:t>
          </w:r>
        </w:sdtContent>
      </w:sdt>
      <w:r w:rsidRPr="00A238FD">
        <w:rPr>
          <w:rFonts w:ascii="Palatino Linotype" w:eastAsia="Palatino Linotype" w:hAnsi="Palatino Linotype" w:cs="Palatino Linotype"/>
          <w:lang w:val="sv-SE"/>
        </w:rPr>
        <w:t xml:space="preserve">. Peningkatan pengetahuan dan kepatuhan dalam mengonsumsi tablet tambah darah dilakukan dengan pemberian pesan edukasi secara rutin  </w:t>
      </w:r>
      <w:sdt>
        <w:sdtPr>
          <w:rPr>
            <w:rFonts w:ascii="Palatino Linotype" w:eastAsia="Palatino Linotype" w:hAnsi="Palatino Linotype" w:cs="Palatino Linotype"/>
            <w:color w:val="000000"/>
          </w:rPr>
          <w:tag w:val="MENDELEY_CITATION_v3_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"/>
          <w:id w:val="1826779679"/>
          <w:placeholder>
            <w:docPart w:val="640CD32FEBEF4D6B8FD547CF3F1D8A99"/>
          </w:placeholder>
        </w:sdtPr>
        <w:sdtContent>
          <w:r w:rsidRPr="00A238FD">
            <w:rPr>
              <w:rFonts w:ascii="Palatino Linotype" w:eastAsia="Palatino Linotype" w:hAnsi="Palatino Linotype" w:cs="Palatino Linotype"/>
              <w:color w:val="000000"/>
              <w:lang w:val="sv-SE"/>
            </w:rPr>
            <w:t>(Arifah et al., 2023)</w:t>
          </w:r>
        </w:sdtContent>
      </w:sdt>
      <w:r w:rsidRPr="00A238FD">
        <w:rPr>
          <w:rFonts w:ascii="Palatino Linotype" w:eastAsia="Palatino Linotype" w:hAnsi="Palatino Linotype" w:cs="Palatino Linotype"/>
          <w:lang w:val="sv-SE"/>
        </w:rPr>
        <w:t xml:space="preserve">. </w:t>
      </w:r>
      <w:bookmarkStart w:id="1" w:name="_heading=h.1fob9te" w:colFirst="0" w:colLast="0"/>
      <w:bookmarkEnd w:id="1"/>
    </w:p>
    <w:p w14:paraId="1170EFD9" w14:textId="78B228E0" w:rsidR="00AD300D" w:rsidRPr="00765D0C" w:rsidRDefault="007421DE" w:rsidP="00765D0C">
      <w:pPr>
        <w:spacing w:line="276" w:lineRule="auto"/>
        <w:ind w:firstLine="567"/>
        <w:jc w:val="both"/>
        <w:rPr>
          <w:rFonts w:ascii="Palatino Linotype" w:eastAsia="Palatino Linotype" w:hAnsi="Palatino Linotype" w:cs="Palatino Linotype"/>
          <w:lang w:val="sv-SE"/>
        </w:rPr>
      </w:pPr>
      <w:r w:rsidRPr="00A238FD">
        <w:rPr>
          <w:rFonts w:ascii="Palatino Linotype" w:hAnsi="Palatino Linotype"/>
          <w:lang w:val="sv-SE"/>
        </w:rPr>
        <w:t xml:space="preserve">Berdasarkan hasil survei, </w:t>
      </w:r>
      <w:r w:rsidRPr="00A238FD">
        <w:rPr>
          <w:rFonts w:ascii="Palatino Linotype" w:eastAsia="Palatino Linotype" w:hAnsi="Palatino Linotype" w:cs="Palatino Linotype"/>
          <w:lang w:val="sv-SE"/>
        </w:rPr>
        <w:t xml:space="preserve">permasalahan mitra sebelum dilakukannya program sosialisasi ini yaitu terdapat remaja putri yang mengalami anemia sebesar 47,61% dan kepatuhan untuk </w:t>
      </w:r>
      <w:r w:rsidRPr="00A238FD">
        <w:rPr>
          <w:rFonts w:ascii="Palatino Linotype" w:eastAsia="Palatino Linotype" w:hAnsi="Palatino Linotype" w:cs="Palatino Linotype"/>
          <w:lang w:val="sv-SE"/>
        </w:rPr>
        <w:lastRenderedPageBreak/>
        <w:t xml:space="preserve">mengonsumsi tablet tambah darah masih rendah (hampir semua remaja tidak patuh mengonsumsi TTD per minggunya). Hal ini karena, remaja masih kurang kesadaran dalam menjaga kesehatan tubuh dan ketika mengonsumsi TTD mereka merasa mual, dan berbau amis. Penanggulangan yang sangat efektif dapat dilakukan melalui media belajar dan pengingat yang variatif </w:t>
      </w:r>
      <w:sdt>
        <w:sdtPr>
          <w:rPr>
            <w:rFonts w:ascii="Palatino Linotype" w:eastAsia="Palatino Linotype" w:hAnsi="Palatino Linotype" w:cs="Palatino Linotype"/>
            <w:color w:val="000000"/>
          </w:rPr>
          <w:tag w:val="MENDELEY_CITATION_v3_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"/>
          <w:id w:val="1243690432"/>
          <w:placeholder>
            <w:docPart w:val="4832B92CB73349ACB677F6FEFDF636C0"/>
          </w:placeholder>
        </w:sdtPr>
        <w:sdtContent>
          <w:r w:rsidRPr="00A238FD">
            <w:rPr>
              <w:rFonts w:ascii="Palatino Linotype" w:eastAsia="Palatino Linotype" w:hAnsi="Palatino Linotype" w:cs="Palatino Linotype"/>
              <w:color w:val="000000"/>
              <w:lang w:val="sv-SE"/>
            </w:rPr>
            <w:t>(Widyaningsih, 2023)</w:t>
          </w:r>
        </w:sdtContent>
      </w:sdt>
      <w:r w:rsidRPr="00A238FD">
        <w:rPr>
          <w:rFonts w:ascii="Palatino Linotype" w:eastAsia="Palatino Linotype" w:hAnsi="Palatino Linotype" w:cs="Palatino Linotype"/>
          <w:lang w:val="sv-SE"/>
        </w:rPr>
        <w:t xml:space="preserve">. Pentingnya penyuluhan dan promosi kesehatan secara berkelanjutan dapat meningkatkan pengetahuan remaja mengenai anemia </w:t>
      </w:r>
      <w:sdt>
        <w:sdtPr>
          <w:rPr>
            <w:rFonts w:ascii="Palatino Linotype" w:eastAsia="Palatino Linotype" w:hAnsi="Palatino Linotype" w:cs="Palatino Linotype"/>
            <w:color w:val="000000"/>
          </w:rPr>
          <w:tag w:val="MENDELEY_CITATION_v3_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"/>
          <w:id w:val="-1569566291"/>
          <w:placeholder>
            <w:docPart w:val="4832B92CB73349ACB677F6FEFDF636C0"/>
          </w:placeholder>
        </w:sdtPr>
        <w:sdtContent>
          <w:r w:rsidRPr="00A238FD">
            <w:rPr>
              <w:rFonts w:ascii="Palatino Linotype" w:eastAsia="Palatino Linotype" w:hAnsi="Palatino Linotype" w:cs="Palatino Linotype"/>
              <w:color w:val="000000"/>
              <w:lang w:val="sv-SE"/>
            </w:rPr>
            <w:t>(Kusumaningrum et al., 2024)</w:t>
          </w:r>
        </w:sdtContent>
      </w:sdt>
      <w:r w:rsidRPr="00A238FD">
        <w:rPr>
          <w:rFonts w:ascii="Palatino Linotype" w:eastAsia="Palatino Linotype" w:hAnsi="Palatino Linotype" w:cs="Palatino Linotype"/>
          <w:lang w:val="sv-SE"/>
        </w:rPr>
        <w:t>. Untuk itu, dalam memberikan edukasi diperlukan penyampaian yang efektif dan inovatif yang dapat menarik siswa dalam mengonsumsi TTD. Berdasarkan permasalahan yang terjadi, maka tim PKM memberikan edukasi mengenai pentingnya mengonsumsi TTD pada remaja putri di SMK Muhammadiyah Kartasura</w:t>
      </w:r>
      <w:r w:rsidR="00765D0C">
        <w:rPr>
          <w:rFonts w:ascii="Palatino Linotype" w:eastAsia="Palatino Linotype" w:hAnsi="Palatino Linotype" w:cs="Palatino Linotype"/>
          <w:lang w:val="sv-SE"/>
        </w:rPr>
        <w:t>.</w:t>
      </w:r>
    </w:p>
    <w:p w14:paraId="55826A51" w14:textId="77777777" w:rsidR="00FA3F38" w:rsidRDefault="00000000">
      <w:pPr>
        <w:pStyle w:val="3METODE"/>
        <w:rPr>
          <w:rFonts w:ascii="Palatino Linotype" w:hAnsi="Palatino Linotype"/>
          <w:sz w:val="22"/>
          <w:szCs w:val="22"/>
          <w:lang w:val="sv-SE"/>
        </w:rPr>
      </w:pPr>
      <w:r>
        <w:rPr>
          <w:rFonts w:ascii="Palatino Linotype" w:hAnsi="Palatino Linotype"/>
          <w:sz w:val="22"/>
          <w:szCs w:val="22"/>
          <w:lang w:val="sv-SE"/>
        </w:rPr>
        <w:t>METODE PELAKSANAAN</w:t>
      </w:r>
    </w:p>
    <w:p w14:paraId="48406991" w14:textId="0E821941" w:rsidR="009143CD" w:rsidRPr="009C1BFF" w:rsidRDefault="009143CD" w:rsidP="009C1BFF">
      <w:pPr>
        <w:spacing w:line="240" w:lineRule="auto"/>
        <w:ind w:firstLine="720"/>
        <w:jc w:val="both"/>
        <w:rPr>
          <w:rFonts w:ascii="Palatino Linotype" w:hAnsi="Palatino Linotype"/>
          <w:lang w:val="sv-SE"/>
        </w:rPr>
      </w:pPr>
      <w:bookmarkStart w:id="2" w:name="_Hlk192313237"/>
      <w:r w:rsidRPr="00A238FD">
        <w:rPr>
          <w:rFonts w:ascii="Palatino Linotype" w:eastAsia="Palatino Linotype" w:hAnsi="Palatino Linotype" w:cs="Palatino Linotype"/>
          <w:lang w:val="sv-SE"/>
        </w:rPr>
        <w:t xml:space="preserve">Kegiatan pengabdian masyarakat dilaksanakan di SMK Muhammadiyah Kartasura dengan 39 </w:t>
      </w:r>
      <w:r w:rsidRPr="00A238FD">
        <w:rPr>
          <w:rFonts w:ascii="Palatino Linotype" w:eastAsia="Palatino Linotype" w:hAnsi="Palatino Linotype" w:cs="Palatino Linotype"/>
          <w:color w:val="000000"/>
          <w:lang w:val="sv-SE"/>
        </w:rPr>
        <w:t>remaja putri</w:t>
      </w:r>
      <w:r w:rsidRPr="00A238FD">
        <w:rPr>
          <w:rFonts w:ascii="Palatino Linotype" w:eastAsia="Palatino Linotype" w:hAnsi="Palatino Linotype" w:cs="Palatino Linotype"/>
          <w:lang w:val="sv-SE"/>
        </w:rPr>
        <w:t xml:space="preserve"> kelas 12 jurusan tata busana pada tanggal 19 Agustus 2024 pukul 08.00 WIB dan dilakukan secara langsung (</w:t>
      </w:r>
      <w:r w:rsidRPr="00A238FD">
        <w:rPr>
          <w:rFonts w:ascii="Palatino Linotype" w:eastAsia="Palatino Linotype" w:hAnsi="Palatino Linotype" w:cs="Palatino Linotype"/>
          <w:i/>
          <w:iCs/>
          <w:lang w:val="sv-SE"/>
        </w:rPr>
        <w:t>offline</w:t>
      </w:r>
      <w:r w:rsidRPr="00A238FD">
        <w:rPr>
          <w:rFonts w:ascii="Palatino Linotype" w:eastAsia="Palatino Linotype" w:hAnsi="Palatino Linotype" w:cs="Palatino Linotype"/>
          <w:lang w:val="sv-SE"/>
        </w:rPr>
        <w:t xml:space="preserve">). Pelaksanaan kegiatan pengabdian masyarakat dilakukan melalui </w:t>
      </w:r>
      <w:bookmarkEnd w:id="2"/>
      <w:r w:rsidRPr="00A238FD">
        <w:rPr>
          <w:rFonts w:ascii="Palatino Linotype" w:eastAsia="Palatino Linotype" w:hAnsi="Palatino Linotype" w:cs="Palatino Linotype"/>
          <w:lang w:val="sv-SE"/>
        </w:rPr>
        <w:t>:</w:t>
      </w:r>
    </w:p>
    <w:p w14:paraId="6A1EA8E1" w14:textId="77777777" w:rsidR="009143CD" w:rsidRDefault="009143CD" w:rsidP="009143CD">
      <w:pPr>
        <w:pStyle w:val="ListParagraph"/>
        <w:numPr>
          <w:ilvl w:val="0"/>
          <w:numId w:val="5"/>
        </w:numPr>
        <w:spacing w:after="0" w:line="276" w:lineRule="auto"/>
        <w:ind w:left="284" w:hanging="284"/>
        <w:jc w:val="both"/>
        <w:rPr>
          <w:rFonts w:ascii="Palatino Linotype" w:eastAsia="Palatino Linotype" w:hAnsi="Palatino Linotype" w:cs="Palatino Linotype"/>
        </w:rPr>
      </w:pPr>
      <w:proofErr w:type="spellStart"/>
      <w:r>
        <w:rPr>
          <w:rFonts w:ascii="Palatino Linotype" w:eastAsia="Palatino Linotype" w:hAnsi="Palatino Linotype" w:cs="Palatino Linotype"/>
        </w:rPr>
        <w:t>Perencanaan</w:t>
      </w:r>
      <w:proofErr w:type="spellEnd"/>
    </w:p>
    <w:p w14:paraId="3541AB56" w14:textId="77777777" w:rsidR="009143CD" w:rsidRPr="0010342F" w:rsidRDefault="009143CD" w:rsidP="009143CD">
      <w:pPr>
        <w:pStyle w:val="ListParagraph"/>
        <w:spacing w:line="276" w:lineRule="auto"/>
        <w:ind w:left="284"/>
        <w:jc w:val="both"/>
        <w:rPr>
          <w:rFonts w:ascii="Palatino Linotype" w:eastAsia="Palatino Linotype" w:hAnsi="Palatino Linotype" w:cs="Palatino Linotype"/>
        </w:rPr>
      </w:pPr>
      <w:proofErr w:type="spellStart"/>
      <w:r>
        <w:rPr>
          <w:rFonts w:ascii="Palatino Linotype" w:eastAsia="Palatino Linotype" w:hAnsi="Palatino Linotype" w:cs="Palatino Linotype"/>
        </w:rPr>
        <w:t>Kegiatan</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perencanaan</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edukasi</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mengenai</w:t>
      </w:r>
      <w:proofErr w:type="spellEnd"/>
      <w:r>
        <w:rPr>
          <w:rFonts w:ascii="Palatino Linotype" w:eastAsia="Palatino Linotype" w:hAnsi="Palatino Linotype" w:cs="Palatino Linotype"/>
        </w:rPr>
        <w:t xml:space="preserve"> TTD </w:t>
      </w:r>
      <w:proofErr w:type="spellStart"/>
      <w:r>
        <w:rPr>
          <w:rFonts w:ascii="Palatino Linotype" w:eastAsia="Palatino Linotype" w:hAnsi="Palatino Linotype" w:cs="Palatino Linotype"/>
        </w:rPr>
        <w:t>kepada</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remaja</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putri</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dilakukan</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dengan</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penyiapan</w:t>
      </w:r>
      <w:proofErr w:type="spellEnd"/>
      <w:r>
        <w:rPr>
          <w:rFonts w:ascii="Palatino Linotype" w:eastAsia="Palatino Linotype" w:hAnsi="Palatino Linotype" w:cs="Palatino Linotype"/>
        </w:rPr>
        <w:t xml:space="preserve"> media </w:t>
      </w:r>
      <w:proofErr w:type="spellStart"/>
      <w:r>
        <w:rPr>
          <w:rFonts w:ascii="Palatino Linotype" w:eastAsia="Palatino Linotype" w:hAnsi="Palatino Linotype" w:cs="Palatino Linotype"/>
        </w:rPr>
        <w:t>kesehatan</w:t>
      </w:r>
      <w:proofErr w:type="spellEnd"/>
      <w:r>
        <w:rPr>
          <w:rFonts w:ascii="Palatino Linotype" w:eastAsia="Palatino Linotype" w:hAnsi="Palatino Linotype" w:cs="Palatino Linotype"/>
        </w:rPr>
        <w:t xml:space="preserve"> yang </w:t>
      </w:r>
      <w:proofErr w:type="spellStart"/>
      <w:r>
        <w:rPr>
          <w:rFonts w:ascii="Palatino Linotype" w:eastAsia="Palatino Linotype" w:hAnsi="Palatino Linotype" w:cs="Palatino Linotype"/>
        </w:rPr>
        <w:t>digunakan</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untuk</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edukasi</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Edukasi</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dilakukan</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dengan</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menggunakan</w:t>
      </w:r>
      <w:proofErr w:type="spellEnd"/>
      <w:r>
        <w:rPr>
          <w:rFonts w:ascii="Palatino Linotype" w:eastAsia="Palatino Linotype" w:hAnsi="Palatino Linotype" w:cs="Palatino Linotype"/>
        </w:rPr>
        <w:t xml:space="preserve"> media </w:t>
      </w:r>
      <w:r>
        <w:rPr>
          <w:rFonts w:ascii="Palatino Linotype" w:eastAsia="Palatino Linotype" w:hAnsi="Palatino Linotype" w:cs="Palatino Linotype"/>
          <w:i/>
          <w:iCs/>
        </w:rPr>
        <w:t xml:space="preserve">power point </w:t>
      </w:r>
      <w:r>
        <w:rPr>
          <w:rFonts w:ascii="Palatino Linotype" w:eastAsia="Palatino Linotype" w:hAnsi="Palatino Linotype" w:cs="Palatino Linotype"/>
        </w:rPr>
        <w:t xml:space="preserve">dan video </w:t>
      </w:r>
      <w:proofErr w:type="spellStart"/>
      <w:r>
        <w:rPr>
          <w:rFonts w:ascii="Palatino Linotype" w:eastAsia="Palatino Linotype" w:hAnsi="Palatino Linotype" w:cs="Palatino Linotype"/>
        </w:rPr>
        <w:t>kesehatan</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tentang</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dampak</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anemia</w:t>
      </w:r>
      <w:proofErr w:type="spellEnd"/>
      <w:r>
        <w:rPr>
          <w:rFonts w:ascii="Palatino Linotype" w:eastAsia="Palatino Linotype" w:hAnsi="Palatino Linotype" w:cs="Palatino Linotype"/>
        </w:rPr>
        <w:t xml:space="preserve">. </w:t>
      </w:r>
    </w:p>
    <w:p w14:paraId="3356D5CA" w14:textId="77777777" w:rsidR="009143CD" w:rsidRDefault="009143CD" w:rsidP="009143CD">
      <w:pPr>
        <w:pStyle w:val="ListParagraph"/>
        <w:numPr>
          <w:ilvl w:val="0"/>
          <w:numId w:val="5"/>
        </w:numPr>
        <w:spacing w:after="0" w:line="276" w:lineRule="auto"/>
        <w:ind w:left="284" w:hanging="284"/>
        <w:jc w:val="both"/>
        <w:rPr>
          <w:rFonts w:ascii="Palatino Linotype" w:eastAsia="Palatino Linotype" w:hAnsi="Palatino Linotype" w:cs="Palatino Linotype"/>
        </w:rPr>
      </w:pPr>
      <w:proofErr w:type="spellStart"/>
      <w:r>
        <w:rPr>
          <w:rFonts w:ascii="Palatino Linotype" w:eastAsia="Palatino Linotype" w:hAnsi="Palatino Linotype" w:cs="Palatino Linotype"/>
        </w:rPr>
        <w:t>Pelaksanaan</w:t>
      </w:r>
      <w:proofErr w:type="spellEnd"/>
    </w:p>
    <w:p w14:paraId="25546E2B" w14:textId="77777777" w:rsidR="009143CD" w:rsidRDefault="009143CD" w:rsidP="009143CD">
      <w:pPr>
        <w:pStyle w:val="ListParagraph"/>
        <w:spacing w:line="276" w:lineRule="auto"/>
        <w:ind w:left="284"/>
        <w:jc w:val="both"/>
        <w:rPr>
          <w:rFonts w:ascii="Palatino Linotype" w:eastAsia="Palatino Linotype" w:hAnsi="Palatino Linotype" w:cs="Palatino Linotype"/>
          <w:i/>
          <w:iCs/>
        </w:rPr>
      </w:pPr>
      <w:proofErr w:type="spellStart"/>
      <w:r>
        <w:rPr>
          <w:rFonts w:ascii="Palatino Linotype" w:eastAsia="Palatino Linotype" w:hAnsi="Palatino Linotype" w:cs="Palatino Linotype"/>
        </w:rPr>
        <w:t>Kegiatan</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edukasi</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kesehatan</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dilakukan</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kepada</w:t>
      </w:r>
      <w:proofErr w:type="spellEnd"/>
      <w:r>
        <w:rPr>
          <w:rFonts w:ascii="Palatino Linotype" w:eastAsia="Palatino Linotype" w:hAnsi="Palatino Linotype" w:cs="Palatino Linotype"/>
        </w:rPr>
        <w:t xml:space="preserve"> 39 </w:t>
      </w:r>
      <w:proofErr w:type="spellStart"/>
      <w:r>
        <w:rPr>
          <w:rFonts w:ascii="Palatino Linotype" w:eastAsia="Palatino Linotype" w:hAnsi="Palatino Linotype" w:cs="Palatino Linotype"/>
        </w:rPr>
        <w:t>remaja</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putri</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dengan</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topik</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materi</w:t>
      </w:r>
      <w:proofErr w:type="spellEnd"/>
      <w:r>
        <w:rPr>
          <w:rFonts w:ascii="Palatino Linotype" w:eastAsia="Palatino Linotype" w:hAnsi="Palatino Linotype" w:cs="Palatino Linotype"/>
        </w:rPr>
        <w:t xml:space="preserve"> yang </w:t>
      </w:r>
      <w:proofErr w:type="spellStart"/>
      <w:r>
        <w:rPr>
          <w:rFonts w:ascii="Palatino Linotype" w:eastAsia="Palatino Linotype" w:hAnsi="Palatino Linotype" w:cs="Palatino Linotype"/>
        </w:rPr>
        <w:t>meliputi</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siklus</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kehidupan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faktor</w:t>
      </w:r>
      <w:proofErr w:type="spellEnd"/>
      <w:r>
        <w:rPr>
          <w:rFonts w:ascii="Palatino Linotype" w:eastAsia="Palatino Linotype" w:hAnsi="Palatino Linotype" w:cs="Palatino Linotype"/>
          <w:color w:val="000000"/>
        </w:rPr>
        <w:t xml:space="preserve"> yang </w:t>
      </w:r>
      <w:proofErr w:type="spellStart"/>
      <w:r>
        <w:rPr>
          <w:rFonts w:ascii="Palatino Linotype" w:eastAsia="Palatino Linotype" w:hAnsi="Palatino Linotype" w:cs="Palatino Linotype"/>
          <w:color w:val="000000"/>
        </w:rPr>
        <w:t>dipengaruhi</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dari</w:t>
      </w:r>
      <w:proofErr w:type="spellEnd"/>
      <w:r>
        <w:rPr>
          <w:rFonts w:ascii="Palatino Linotype" w:eastAsia="Palatino Linotype" w:hAnsi="Palatino Linotype" w:cs="Palatino Linotype"/>
          <w:color w:val="000000"/>
        </w:rPr>
        <w:t xml:space="preserve"> 1000 HPK, </w:t>
      </w:r>
      <w:proofErr w:type="spellStart"/>
      <w:r>
        <w:rPr>
          <w:rFonts w:ascii="Palatino Linotype" w:eastAsia="Palatino Linotype" w:hAnsi="Palatino Linotype" w:cs="Palatino Linotype"/>
          <w:color w:val="000000"/>
        </w:rPr>
        <w:t>dampak</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gangguan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gizi</w:t>
      </w:r>
      <w:proofErr w:type="spellEnd"/>
      <w:r>
        <w:rPr>
          <w:rFonts w:ascii="Palatino Linotype" w:eastAsia="Palatino Linotype" w:hAnsi="Palatino Linotype" w:cs="Palatino Linotype"/>
          <w:color w:val="000000"/>
        </w:rPr>
        <w:t xml:space="preserve"> pada 1000 HPK, </w:t>
      </w:r>
      <w:proofErr w:type="spellStart"/>
      <w:r>
        <w:rPr>
          <w:rFonts w:ascii="Palatino Linotype" w:eastAsia="Palatino Linotype" w:hAnsi="Palatino Linotype" w:cs="Palatino Linotype"/>
          <w:color w:val="000000"/>
        </w:rPr>
        <w:t>definisi</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anemia</w:t>
      </w:r>
      <w:proofErr w:type="spellEnd"/>
      <w:r>
        <w:rPr>
          <w:rFonts w:ascii="Palatino Linotype" w:eastAsia="Palatino Linotype" w:hAnsi="Palatino Linotype" w:cs="Palatino Linotype"/>
          <w:color w:val="000000"/>
        </w:rPr>
        <w:t xml:space="preserve">, diagnosis </w:t>
      </w:r>
      <w:proofErr w:type="spellStart"/>
      <w:r>
        <w:rPr>
          <w:rFonts w:ascii="Palatino Linotype" w:eastAsia="Palatino Linotype" w:hAnsi="Palatino Linotype" w:cs="Palatino Linotype"/>
          <w:color w:val="000000"/>
        </w:rPr>
        <w:t>anemia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klasifikasi</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anemia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menurut</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kelompok</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umur</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penyebab</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anemia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gejala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anemia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mengapa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remaja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rentan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anemia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dampak</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anemia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cara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pencegahan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penanggulangan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anemia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manfaat</w:t>
      </w:r>
      <w:proofErr w:type="spellEnd"/>
      <w:r>
        <w:rPr>
          <w:rFonts w:ascii="Palatino Linotype" w:eastAsia="Palatino Linotype" w:hAnsi="Palatino Linotype" w:cs="Palatino Linotype"/>
          <w:color w:val="000000"/>
        </w:rPr>
        <w:t xml:space="preserve"> TTD, dan </w:t>
      </w:r>
      <w:proofErr w:type="spellStart"/>
      <w:r>
        <w:rPr>
          <w:rFonts w:ascii="Palatino Linotype" w:eastAsia="Palatino Linotype" w:hAnsi="Palatino Linotype" w:cs="Palatino Linotype"/>
          <w:color w:val="000000"/>
        </w:rPr>
        <w:t>cara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konsumsi</w:t>
      </w:r>
      <w:proofErr w:type="spellEnd"/>
      <w:r>
        <w:rPr>
          <w:rFonts w:ascii="Palatino Linotype" w:eastAsia="Palatino Linotype" w:hAnsi="Palatino Linotype" w:cs="Palatino Linotype"/>
          <w:color w:val="000000"/>
        </w:rPr>
        <w:t xml:space="preserve"> TTD</w:t>
      </w:r>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Sebelum</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edukasi</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dilakukan</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terdapat</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i/>
          <w:iCs/>
        </w:rPr>
        <w:t>pre test</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terkait</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pengetahuan</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sikap</w:t>
      </w:r>
      <w:proofErr w:type="spellEnd"/>
      <w:r>
        <w:rPr>
          <w:rFonts w:ascii="Palatino Linotype" w:eastAsia="Palatino Linotype" w:hAnsi="Palatino Linotype" w:cs="Palatino Linotype"/>
        </w:rPr>
        <w:t xml:space="preserve">, dan </w:t>
      </w:r>
      <w:proofErr w:type="spellStart"/>
      <w:r>
        <w:rPr>
          <w:rFonts w:ascii="Palatino Linotype" w:eastAsia="Palatino Linotype" w:hAnsi="Palatino Linotype" w:cs="Palatino Linotype"/>
        </w:rPr>
        <w:t>niat</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konsumsi</w:t>
      </w:r>
      <w:proofErr w:type="spellEnd"/>
      <w:r>
        <w:rPr>
          <w:rFonts w:ascii="Palatino Linotype" w:eastAsia="Palatino Linotype" w:hAnsi="Palatino Linotype" w:cs="Palatino Linotype"/>
        </w:rPr>
        <w:t xml:space="preserve"> TTD pada </w:t>
      </w:r>
      <w:proofErr w:type="spellStart"/>
      <w:r>
        <w:rPr>
          <w:rFonts w:ascii="Palatino Linotype" w:eastAsia="Palatino Linotype" w:hAnsi="Palatino Linotype" w:cs="Palatino Linotype"/>
        </w:rPr>
        <w:t>remaja</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putri</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Kemudian</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dilakukan</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penyampaian</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materi</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selama</w:t>
      </w:r>
      <w:proofErr w:type="spellEnd"/>
      <w:r>
        <w:rPr>
          <w:rFonts w:ascii="Palatino Linotype" w:eastAsia="Palatino Linotype" w:hAnsi="Palatino Linotype" w:cs="Palatino Linotype"/>
        </w:rPr>
        <w:t xml:space="preserve"> 90 </w:t>
      </w:r>
      <w:proofErr w:type="spellStart"/>
      <w:r>
        <w:rPr>
          <w:rFonts w:ascii="Palatino Linotype" w:eastAsia="Palatino Linotype" w:hAnsi="Palatino Linotype" w:cs="Palatino Linotype"/>
        </w:rPr>
        <w:t>menit</w:t>
      </w:r>
      <w:proofErr w:type="spellEnd"/>
      <w:r>
        <w:rPr>
          <w:rFonts w:ascii="Palatino Linotype" w:eastAsia="Palatino Linotype" w:hAnsi="Palatino Linotype" w:cs="Palatino Linotype"/>
        </w:rPr>
        <w:t xml:space="preserve"> dan </w:t>
      </w:r>
      <w:proofErr w:type="spellStart"/>
      <w:r>
        <w:rPr>
          <w:rFonts w:ascii="Palatino Linotype" w:eastAsia="Palatino Linotype" w:hAnsi="Palatino Linotype" w:cs="Palatino Linotype"/>
        </w:rPr>
        <w:t>ditindaklanjuti</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dengan</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i/>
          <w:iCs/>
        </w:rPr>
        <w:t>post test</w:t>
      </w:r>
      <w:proofErr w:type="spellEnd"/>
      <w:r>
        <w:rPr>
          <w:rFonts w:ascii="Palatino Linotype" w:eastAsia="Palatino Linotype" w:hAnsi="Palatino Linotype" w:cs="Palatino Linotype"/>
          <w:i/>
          <w:iCs/>
        </w:rPr>
        <w:t>.</w:t>
      </w:r>
    </w:p>
    <w:p w14:paraId="581D2C61" w14:textId="77777777" w:rsidR="009143CD" w:rsidRPr="00A238FD" w:rsidRDefault="009143CD" w:rsidP="009143CD">
      <w:pPr>
        <w:pStyle w:val="ListParagraph"/>
        <w:numPr>
          <w:ilvl w:val="0"/>
          <w:numId w:val="5"/>
        </w:numPr>
        <w:spacing w:after="0" w:line="276" w:lineRule="auto"/>
        <w:ind w:left="284" w:hanging="284"/>
        <w:jc w:val="both"/>
        <w:rPr>
          <w:rFonts w:ascii="Palatino Linotype" w:eastAsia="Palatino Linotype" w:hAnsi="Palatino Linotype" w:cs="Palatino Linotype"/>
        </w:rPr>
      </w:pPr>
      <w:proofErr w:type="spellStart"/>
      <w:r>
        <w:rPr>
          <w:rFonts w:ascii="Palatino Linotype" w:eastAsia="Palatino Linotype" w:hAnsi="Palatino Linotype" w:cs="Palatino Linotype"/>
        </w:rPr>
        <w:t>Evaluasi</w:t>
      </w:r>
      <w:proofErr w:type="spellEnd"/>
    </w:p>
    <w:p w14:paraId="723C6931" w14:textId="77777777" w:rsidR="009143CD" w:rsidRPr="009143CD" w:rsidRDefault="009143CD" w:rsidP="009143CD">
      <w:pPr>
        <w:pBdr>
          <w:top w:val="nil"/>
          <w:left w:val="nil"/>
          <w:bottom w:val="nil"/>
          <w:right w:val="nil"/>
          <w:between w:val="nil"/>
        </w:pBdr>
        <w:spacing w:line="276" w:lineRule="auto"/>
        <w:ind w:left="284" w:firstLine="425"/>
        <w:jc w:val="both"/>
        <w:rPr>
          <w:rFonts w:ascii="Palatino Linotype" w:eastAsia="Palatino Linotype" w:hAnsi="Palatino Linotype" w:cs="Palatino Linotype"/>
          <w:color w:val="000000"/>
          <w:lang w:val="fi-FI"/>
        </w:rPr>
      </w:pPr>
      <w:r w:rsidRPr="00A238FD">
        <w:rPr>
          <w:rFonts w:ascii="Palatino Linotype" w:eastAsia="Palatino Linotype" w:hAnsi="Palatino Linotype" w:cs="Palatino Linotype"/>
          <w:color w:val="000000"/>
          <w:lang w:val="fi-FI"/>
        </w:rPr>
        <w:t>Setelah edukasi kesehatan selesai dilakukan, dilanjutkan dengan evaluasi keberhasilan edukasi kesehatan. Evaluasi dilakukan dengan membandingkan skor rata-rata pengetahuan, sikap antara sebelum edukasi dan setelah edukasi. Evaluasi juga dilakukan dengan melihat jumlah remaja putri yang berniat untuk patuh konsumsi TTD sebelum dan setelah edukasi kesehatan</w:t>
      </w:r>
      <w:r w:rsidRPr="009143CD">
        <w:rPr>
          <w:rFonts w:ascii="Palatino Linotype" w:eastAsia="Palatino Linotype" w:hAnsi="Palatino Linotype" w:cs="Palatino Linotype"/>
          <w:color w:val="000000"/>
          <w:lang w:val="fi-FI"/>
        </w:rPr>
        <w:t>.</w:t>
      </w:r>
    </w:p>
    <w:p w14:paraId="724D1E48" w14:textId="77777777" w:rsidR="00765D0C" w:rsidRPr="00790E1F" w:rsidRDefault="00765D0C" w:rsidP="00765D0C">
      <w:pPr>
        <w:pStyle w:val="ListParagraph"/>
        <w:spacing w:line="276" w:lineRule="auto"/>
        <w:ind w:left="284"/>
        <w:jc w:val="center"/>
        <w:rPr>
          <w:rFonts w:ascii="Palatino Linotype" w:eastAsia="Palatino Linotype" w:hAnsi="Palatino Linotype" w:cs="Palatino Linotype"/>
          <w:lang w:val="fi-FI"/>
        </w:rPr>
        <w:sectPr w:rsidR="00765D0C" w:rsidRPr="00790E1F" w:rsidSect="00E145B6">
          <w:headerReference w:type="default" r:id="rId9"/>
          <w:footerReference w:type="default" r:id="rId10"/>
          <w:pgSz w:w="11906" w:h="16838"/>
          <w:pgMar w:top="1702" w:right="1134" w:bottom="1134" w:left="1134" w:header="567" w:footer="720" w:gutter="0"/>
          <w:pgNumType w:start="841"/>
          <w:cols w:space="720"/>
          <w:docGrid w:linePitch="360"/>
        </w:sectPr>
      </w:pPr>
    </w:p>
    <w:p w14:paraId="74809850" w14:textId="77777777" w:rsidR="00765D0C" w:rsidRDefault="00765D0C" w:rsidP="00765D0C">
      <w:pPr>
        <w:pStyle w:val="ListParagraph"/>
        <w:spacing w:line="276" w:lineRule="auto"/>
        <w:ind w:left="284"/>
        <w:jc w:val="center"/>
        <w:rPr>
          <w:rFonts w:ascii="Palatino Linotype" w:eastAsia="Palatino Linotype" w:hAnsi="Palatino Linotype" w:cs="Palatino Linotype"/>
        </w:rPr>
      </w:pPr>
      <w:r>
        <w:rPr>
          <w:rFonts w:ascii="Palatino Linotype" w:eastAsia="Palatino Linotype" w:hAnsi="Palatino Linotype" w:cs="Palatino Linotype"/>
          <w:noProof/>
          <w:color w:val="000000"/>
        </w:rPr>
        <w:lastRenderedPageBreak/>
        <w:drawing>
          <wp:inline distT="0" distB="0" distL="0" distR="0" wp14:anchorId="77A67D84" wp14:editId="4B7D283F">
            <wp:extent cx="2700000" cy="1512000"/>
            <wp:effectExtent l="19050" t="19050" r="24765" b="12065"/>
            <wp:docPr id="183630377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11"/>
                    <a:srcRect l="864" t="3255" r="2116" b="11911"/>
                    <a:stretch/>
                  </pic:blipFill>
                  <pic:spPr>
                    <a:xfrm>
                      <a:off x="0" y="0"/>
                      <a:ext cx="2700000" cy="1512000"/>
                    </a:xfrm>
                    <a:prstGeom prst="rect">
                      <a:avLst/>
                    </a:prstGeom>
                    <a:ln>
                      <a:solidFill>
                        <a:schemeClr val="tx1"/>
                      </a:solidFill>
                    </a:ln>
                  </pic:spPr>
                </pic:pic>
              </a:graphicData>
            </a:graphic>
          </wp:inline>
        </w:drawing>
      </w:r>
    </w:p>
    <w:p w14:paraId="04602635" w14:textId="77777777" w:rsidR="00765D0C" w:rsidRPr="00A238FD" w:rsidRDefault="00765D0C" w:rsidP="00765D0C">
      <w:pPr>
        <w:pBdr>
          <w:top w:val="nil"/>
          <w:left w:val="nil"/>
          <w:bottom w:val="nil"/>
          <w:right w:val="nil"/>
          <w:between w:val="nil"/>
        </w:pBdr>
        <w:spacing w:line="276" w:lineRule="auto"/>
        <w:jc w:val="center"/>
        <w:rPr>
          <w:rFonts w:ascii="Palatino Linotype" w:eastAsia="Palatino Linotype" w:hAnsi="Palatino Linotype" w:cs="Palatino Linotype"/>
          <w:color w:val="000000"/>
          <w:lang w:val="fi-FI"/>
        </w:rPr>
      </w:pPr>
      <w:bookmarkStart w:id="4" w:name="Gambar_1"/>
      <w:r w:rsidRPr="00045C13">
        <w:rPr>
          <w:rFonts w:ascii="Palatino Linotype" w:eastAsia="Palatino Linotype" w:hAnsi="Palatino Linotype" w:cs="Palatino Linotype"/>
          <w:b/>
          <w:bCs/>
          <w:color w:val="000000"/>
          <w:lang w:val="fi-FI"/>
        </w:rPr>
        <w:t>Gambar 1.</w:t>
      </w:r>
      <w:r w:rsidRPr="00A238FD">
        <w:rPr>
          <w:rFonts w:ascii="Palatino Linotype" w:eastAsia="Palatino Linotype" w:hAnsi="Palatino Linotype" w:cs="Palatino Linotype"/>
          <w:color w:val="000000"/>
          <w:lang w:val="fi-FI"/>
        </w:rPr>
        <w:t xml:space="preserve"> </w:t>
      </w:r>
      <w:bookmarkEnd w:id="4"/>
      <w:r w:rsidRPr="00A238FD">
        <w:rPr>
          <w:rFonts w:ascii="Palatino Linotype" w:eastAsia="Palatino Linotype" w:hAnsi="Palatino Linotype" w:cs="Palatino Linotype"/>
          <w:color w:val="000000"/>
          <w:lang w:val="fi-FI"/>
        </w:rPr>
        <w:t>Edukasi Pencegahan Anemia Pada Remaja Putri</w:t>
      </w:r>
      <w:r>
        <w:rPr>
          <w:rFonts w:ascii="Palatino Linotype" w:eastAsia="Palatino Linotype" w:hAnsi="Palatino Linotype" w:cs="Palatino Linotype"/>
          <w:color w:val="000000"/>
          <w:lang w:val="fi-FI"/>
        </w:rPr>
        <w:t>.</w:t>
      </w:r>
    </w:p>
    <w:p w14:paraId="129C627B" w14:textId="77777777" w:rsidR="009143CD" w:rsidRDefault="009143CD" w:rsidP="009143CD">
      <w:pPr>
        <w:pBdr>
          <w:top w:val="nil"/>
          <w:left w:val="nil"/>
          <w:bottom w:val="nil"/>
          <w:right w:val="nil"/>
          <w:between w:val="nil"/>
        </w:pBdr>
        <w:spacing w:before="280" w:line="276"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drawing>
          <wp:inline distT="0" distB="0" distL="0" distR="0" wp14:anchorId="59E44317" wp14:editId="43D66915">
            <wp:extent cx="2700000" cy="1512000"/>
            <wp:effectExtent l="19050" t="19050" r="24765" b="12065"/>
            <wp:docPr id="139469985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l="3547" t="23956" r="7779" b="5064"/>
                    <a:stretch>
                      <a:fillRect/>
                    </a:stretch>
                  </pic:blipFill>
                  <pic:spPr>
                    <a:xfrm>
                      <a:off x="0" y="0"/>
                      <a:ext cx="2700000" cy="1512000"/>
                    </a:xfrm>
                    <a:prstGeom prst="rect">
                      <a:avLst/>
                    </a:prstGeom>
                    <a:ln>
                      <a:solidFill>
                        <a:schemeClr val="tx1"/>
                      </a:solidFill>
                    </a:ln>
                  </pic:spPr>
                </pic:pic>
              </a:graphicData>
            </a:graphic>
          </wp:inline>
        </w:drawing>
      </w:r>
    </w:p>
    <w:p w14:paraId="147ACEE5" w14:textId="7568AB8D" w:rsidR="009143CD" w:rsidRPr="00A238FD" w:rsidRDefault="009143CD" w:rsidP="009143CD">
      <w:pPr>
        <w:pBdr>
          <w:top w:val="nil"/>
          <w:left w:val="nil"/>
          <w:bottom w:val="nil"/>
          <w:right w:val="nil"/>
          <w:between w:val="nil"/>
        </w:pBdr>
        <w:spacing w:line="276" w:lineRule="auto"/>
        <w:jc w:val="center"/>
        <w:rPr>
          <w:rFonts w:ascii="Palatino Linotype" w:eastAsia="Palatino Linotype" w:hAnsi="Palatino Linotype" w:cs="Palatino Linotype"/>
          <w:color w:val="000000"/>
          <w:lang w:val="sv-SE"/>
        </w:rPr>
      </w:pPr>
      <w:bookmarkStart w:id="5" w:name="Gambar_2"/>
      <w:r w:rsidRPr="00045C13">
        <w:rPr>
          <w:rFonts w:ascii="Palatino Linotype" w:eastAsia="Palatino Linotype" w:hAnsi="Palatino Linotype" w:cs="Palatino Linotype"/>
          <w:b/>
          <w:bCs/>
          <w:color w:val="000000"/>
          <w:lang w:val="sv-SE"/>
        </w:rPr>
        <w:t>Gambar 2.</w:t>
      </w:r>
      <w:r w:rsidRPr="00A238FD">
        <w:rPr>
          <w:rFonts w:ascii="Palatino Linotype" w:eastAsia="Palatino Linotype" w:hAnsi="Palatino Linotype" w:cs="Palatino Linotype"/>
          <w:color w:val="000000"/>
          <w:lang w:val="sv-SE"/>
        </w:rPr>
        <w:t xml:space="preserve"> </w:t>
      </w:r>
      <w:bookmarkEnd w:id="5"/>
      <w:r w:rsidRPr="00A238FD">
        <w:rPr>
          <w:rFonts w:ascii="Palatino Linotype" w:eastAsia="Palatino Linotype" w:hAnsi="Palatino Linotype" w:cs="Palatino Linotype"/>
          <w:color w:val="000000"/>
          <w:lang w:val="sv-SE"/>
        </w:rPr>
        <w:t>Pengukuran Pengetahuan, Sikap dan Niat Konsumsi TTD</w:t>
      </w:r>
      <w:r w:rsidR="00045C13">
        <w:rPr>
          <w:rFonts w:ascii="Palatino Linotype" w:eastAsia="Palatino Linotype" w:hAnsi="Palatino Linotype" w:cs="Palatino Linotype"/>
          <w:color w:val="000000"/>
          <w:lang w:val="sv-SE"/>
        </w:rPr>
        <w:t>.</w:t>
      </w:r>
    </w:p>
    <w:p w14:paraId="138FA50C" w14:textId="77777777" w:rsidR="00765D0C" w:rsidRDefault="00765D0C">
      <w:pPr>
        <w:pStyle w:val="4PEMBAHASAN"/>
        <w:rPr>
          <w:rFonts w:ascii="Palatino Linotype" w:hAnsi="Palatino Linotype"/>
          <w:sz w:val="22"/>
          <w:szCs w:val="22"/>
          <w:lang w:val="sv-SE"/>
        </w:rPr>
        <w:sectPr w:rsidR="00765D0C" w:rsidSect="00765D0C">
          <w:type w:val="continuous"/>
          <w:pgSz w:w="11906" w:h="16838"/>
          <w:pgMar w:top="1702" w:right="1134" w:bottom="1134" w:left="1134" w:header="567" w:footer="720" w:gutter="0"/>
          <w:cols w:num="2" w:space="720"/>
          <w:docGrid w:linePitch="360"/>
        </w:sectPr>
      </w:pPr>
    </w:p>
    <w:p w14:paraId="2A3C3C51" w14:textId="77777777" w:rsidR="00FA3F38" w:rsidRPr="00045C13" w:rsidRDefault="00000000">
      <w:pPr>
        <w:pStyle w:val="4PEMBAHASAN"/>
        <w:rPr>
          <w:rFonts w:ascii="Palatino Linotype" w:hAnsi="Palatino Linotype"/>
          <w:sz w:val="22"/>
          <w:szCs w:val="22"/>
          <w:lang w:val="sv-SE"/>
        </w:rPr>
      </w:pPr>
      <w:r w:rsidRPr="00045C13">
        <w:rPr>
          <w:rFonts w:ascii="Palatino Linotype" w:hAnsi="Palatino Linotype"/>
          <w:sz w:val="22"/>
          <w:szCs w:val="22"/>
          <w:lang w:val="sv-SE"/>
        </w:rPr>
        <w:t>HASIL DAN PEMBAHASAN</w:t>
      </w:r>
    </w:p>
    <w:p w14:paraId="6F977C21" w14:textId="051CC722" w:rsidR="009C1BFF" w:rsidRPr="00045C13" w:rsidRDefault="009C1BFF" w:rsidP="009C1BFF">
      <w:pPr>
        <w:spacing w:line="276" w:lineRule="auto"/>
        <w:ind w:firstLine="567"/>
        <w:jc w:val="both"/>
        <w:rPr>
          <w:rFonts w:ascii="Palatino Linotype" w:eastAsia="Palatino Linotype" w:hAnsi="Palatino Linotype" w:cs="Palatino Linotype"/>
          <w:lang w:val="sv-SE"/>
        </w:rPr>
      </w:pPr>
      <w:r w:rsidRPr="00045C13">
        <w:rPr>
          <w:rFonts w:ascii="Palatino Linotype" w:eastAsia="Palatino Linotype" w:hAnsi="Palatino Linotype" w:cs="Palatino Linotype"/>
          <w:lang w:val="sv-SE"/>
        </w:rPr>
        <w:t xml:space="preserve">Pengabdian Masyarakat telah berlangsung dengan lancar dan diikuti oleh 39 remaja putri pada jurusan tata busana I dan tata busana II. Remaja putri yang mengikuti kegiatan ini berperan secara aktif dari awal hingga akhir. </w:t>
      </w:r>
      <w:r w:rsidR="003E232D" w:rsidRPr="00045C13">
        <w:rPr>
          <w:rFonts w:ascii="Palatino Linotype" w:eastAsia="Palatino Linotype" w:hAnsi="Palatino Linotype" w:cs="Palatino Linotype"/>
          <w:lang w:val="sv-SE"/>
        </w:rPr>
        <w:t>K</w:t>
      </w:r>
      <w:r w:rsidRPr="00045C13">
        <w:rPr>
          <w:rFonts w:ascii="Palatino Linotype" w:eastAsia="Palatino Linotype" w:hAnsi="Palatino Linotype" w:cs="Palatino Linotype"/>
          <w:lang w:val="sv-SE"/>
        </w:rPr>
        <w:t xml:space="preserve">arakteristik remaja putri SMK Muhammadiyah Surakarta yang mengikuti kegiatan pengabdian </w:t>
      </w:r>
      <w:r w:rsidR="003E232D" w:rsidRPr="00045C13">
        <w:rPr>
          <w:rFonts w:ascii="Palatino Linotype" w:eastAsia="Palatino Linotype" w:hAnsi="Palatino Linotype" w:cs="Palatino Linotype"/>
          <w:lang w:val="sv-SE"/>
        </w:rPr>
        <w:t>Masyarakat tertera pada</w:t>
      </w:r>
      <w:r w:rsidR="003E232D" w:rsidRPr="00045C13">
        <w:rPr>
          <w:rFonts w:ascii="Palatino Linotype" w:eastAsia="Palatino Linotype" w:hAnsi="Palatino Linotype" w:cs="Palatino Linotype"/>
          <w:color w:val="000000" w:themeColor="text1"/>
          <w:lang w:val="sv-SE"/>
        </w:rPr>
        <w:t xml:space="preserve"> </w:t>
      </w:r>
      <w:r w:rsidR="003E232D">
        <w:fldChar w:fldCharType="begin"/>
      </w:r>
      <w:r w:rsidR="003E232D" w:rsidRPr="00E145B6">
        <w:rPr>
          <w:lang w:val="sv-SE"/>
        </w:rPr>
        <w:instrText>HYPERLINK \l "Tabel_1"</w:instrText>
      </w:r>
      <w:r w:rsidR="003E232D">
        <w:fldChar w:fldCharType="separate"/>
      </w:r>
      <w:r w:rsidR="003E232D" w:rsidRPr="00045C13">
        <w:rPr>
          <w:rStyle w:val="Hyperlink"/>
          <w:rFonts w:eastAsia="Palatino Linotype" w:cs="Palatino Linotype"/>
          <w:color w:val="000000" w:themeColor="text1"/>
          <w:lang w:val="sv-SE"/>
        </w:rPr>
        <w:t>Tabel 1</w:t>
      </w:r>
      <w:r w:rsidR="003E232D">
        <w:fldChar w:fldCharType="end"/>
      </w:r>
      <w:r w:rsidR="003E232D" w:rsidRPr="00045C13">
        <w:rPr>
          <w:rFonts w:ascii="Palatino Linotype" w:eastAsia="Palatino Linotype" w:hAnsi="Palatino Linotype" w:cs="Palatino Linotype"/>
          <w:color w:val="000000" w:themeColor="text1"/>
          <w:lang w:val="sv-SE"/>
        </w:rPr>
        <w:t xml:space="preserve"> yang mnunjukkan </w:t>
      </w:r>
      <w:r w:rsidR="003E232D" w:rsidRPr="00045C13">
        <w:rPr>
          <w:rFonts w:ascii="Palatino Linotype" w:eastAsia="Palatino Linotype" w:hAnsi="Palatino Linotype" w:cs="Palatino Linotype"/>
          <w:lang w:val="sv-SE"/>
        </w:rPr>
        <w:t>bahwa karakteristik remaja putri sebagian besar berusia 17 tahun (74,3%) dan berasal dari kelas 12 jurusan tata busana 1 sebanyak 53,8%.</w:t>
      </w:r>
    </w:p>
    <w:p w14:paraId="6C50EF31" w14:textId="77777777" w:rsidR="009C1BFF" w:rsidRPr="00045C13" w:rsidRDefault="009C1BFF" w:rsidP="009C1BFF">
      <w:pPr>
        <w:spacing w:line="276" w:lineRule="auto"/>
        <w:ind w:firstLine="284"/>
        <w:rPr>
          <w:rFonts w:ascii="Palatino Linotype" w:eastAsia="Palatino Linotype" w:hAnsi="Palatino Linotype" w:cs="Palatino Linotype"/>
          <w:b/>
          <w:sz w:val="10"/>
          <w:szCs w:val="10"/>
          <w:lang w:val="sv-SE"/>
        </w:rPr>
      </w:pPr>
      <w:bookmarkStart w:id="6" w:name="Tabel_1"/>
    </w:p>
    <w:p w14:paraId="13186E84" w14:textId="12E0F967" w:rsidR="009C1BFF" w:rsidRPr="00A238FD" w:rsidRDefault="009C1BFF" w:rsidP="009C1BFF">
      <w:pPr>
        <w:spacing w:line="276" w:lineRule="auto"/>
        <w:ind w:firstLine="284"/>
        <w:rPr>
          <w:rFonts w:ascii="Palatino Linotype" w:eastAsia="Palatino Linotype" w:hAnsi="Palatino Linotype" w:cs="Palatino Linotype"/>
          <w:lang w:val="sv-SE"/>
        </w:rPr>
      </w:pPr>
      <w:r w:rsidRPr="00A238FD">
        <w:rPr>
          <w:rFonts w:ascii="Palatino Linotype" w:eastAsia="Palatino Linotype" w:hAnsi="Palatino Linotype" w:cs="Palatino Linotype"/>
          <w:b/>
          <w:lang w:val="sv-SE"/>
        </w:rPr>
        <w:t>Tabel. 1</w:t>
      </w:r>
      <w:r w:rsidRPr="00A238FD">
        <w:rPr>
          <w:rFonts w:ascii="Palatino Linotype" w:eastAsia="Palatino Linotype" w:hAnsi="Palatino Linotype" w:cs="Palatino Linotype"/>
          <w:lang w:val="sv-SE"/>
        </w:rPr>
        <w:t xml:space="preserve"> </w:t>
      </w:r>
      <w:bookmarkEnd w:id="6"/>
      <w:r w:rsidRPr="009C1BFF">
        <w:rPr>
          <w:rFonts w:ascii="Palatino Linotype" w:eastAsia="Palatino Linotype" w:hAnsi="Palatino Linotype" w:cs="Palatino Linotype"/>
          <w:bCs/>
          <w:lang w:val="sv-SE"/>
        </w:rPr>
        <w:t>Karakteristik Remaja Putri di SMK Muhammadiyah Kartasura</w:t>
      </w:r>
      <w:r w:rsidR="003E232D">
        <w:rPr>
          <w:rFonts w:ascii="Palatino Linotype" w:eastAsia="Palatino Linotype" w:hAnsi="Palatino Linotype" w:cs="Palatino Linotype"/>
          <w:bCs/>
          <w:lang w:val="sv-SE"/>
        </w:rPr>
        <w:t>.</w:t>
      </w:r>
    </w:p>
    <w:tbl>
      <w:tblPr>
        <w:tblW w:w="893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1843"/>
        <w:gridCol w:w="2126"/>
        <w:gridCol w:w="2268"/>
      </w:tblGrid>
      <w:tr w:rsidR="009C1BFF" w14:paraId="4C8DEF3F" w14:textId="77777777" w:rsidTr="003E232D">
        <w:tc>
          <w:tcPr>
            <w:tcW w:w="2693" w:type="dxa"/>
            <w:tcBorders>
              <w:left w:val="nil"/>
              <w:bottom w:val="single" w:sz="4" w:space="0" w:color="000000"/>
              <w:right w:val="nil"/>
            </w:tcBorders>
          </w:tcPr>
          <w:p w14:paraId="2B547D58" w14:textId="77777777" w:rsidR="009C1BFF" w:rsidRDefault="009C1BFF" w:rsidP="00A238FD">
            <w:pPr>
              <w:jc w:val="center"/>
              <w:rPr>
                <w:rFonts w:ascii="Palatino Linotype" w:eastAsia="Palatino Linotype" w:hAnsi="Palatino Linotype" w:cs="Palatino Linotype"/>
                <w:b/>
              </w:rPr>
            </w:pPr>
            <w:proofErr w:type="spellStart"/>
            <w:r>
              <w:rPr>
                <w:rFonts w:ascii="Palatino Linotype" w:eastAsia="Palatino Linotype" w:hAnsi="Palatino Linotype" w:cs="Palatino Linotype"/>
                <w:b/>
              </w:rPr>
              <w:t>Karakteristik</w:t>
            </w:r>
            <w:proofErr w:type="spellEnd"/>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Peserta</w:t>
            </w:r>
            <w:proofErr w:type="spellEnd"/>
          </w:p>
        </w:tc>
        <w:tc>
          <w:tcPr>
            <w:tcW w:w="1843" w:type="dxa"/>
            <w:tcBorders>
              <w:left w:val="nil"/>
              <w:bottom w:val="single" w:sz="4" w:space="0" w:color="000000"/>
              <w:right w:val="nil"/>
            </w:tcBorders>
          </w:tcPr>
          <w:p w14:paraId="63596611" w14:textId="77777777" w:rsidR="009C1BFF" w:rsidRDefault="009C1BFF" w:rsidP="00A238FD">
            <w:pPr>
              <w:jc w:val="center"/>
              <w:rPr>
                <w:rFonts w:ascii="Palatino Linotype" w:eastAsia="Palatino Linotype" w:hAnsi="Palatino Linotype" w:cs="Palatino Linotype"/>
                <w:b/>
              </w:rPr>
            </w:pPr>
            <w:proofErr w:type="spellStart"/>
            <w:r>
              <w:rPr>
                <w:rFonts w:ascii="Palatino Linotype" w:eastAsia="Palatino Linotype" w:hAnsi="Palatino Linotype" w:cs="Palatino Linotype"/>
                <w:b/>
              </w:rPr>
              <w:t>Kategori</w:t>
            </w:r>
            <w:proofErr w:type="spellEnd"/>
          </w:p>
        </w:tc>
        <w:tc>
          <w:tcPr>
            <w:tcW w:w="2126" w:type="dxa"/>
            <w:tcBorders>
              <w:left w:val="nil"/>
              <w:bottom w:val="single" w:sz="4" w:space="0" w:color="000000"/>
              <w:right w:val="nil"/>
            </w:tcBorders>
          </w:tcPr>
          <w:p w14:paraId="77AD96DA" w14:textId="77777777" w:rsidR="009C1BFF" w:rsidRDefault="009C1BFF" w:rsidP="00A238FD">
            <w:pPr>
              <w:jc w:val="center"/>
              <w:rPr>
                <w:rFonts w:ascii="Palatino Linotype" w:eastAsia="Palatino Linotype" w:hAnsi="Palatino Linotype" w:cs="Palatino Linotype"/>
                <w:b/>
              </w:rPr>
            </w:pPr>
            <w:proofErr w:type="spellStart"/>
            <w:r>
              <w:rPr>
                <w:rFonts w:ascii="Palatino Linotype" w:eastAsia="Palatino Linotype" w:hAnsi="Palatino Linotype" w:cs="Palatino Linotype"/>
                <w:b/>
              </w:rPr>
              <w:t>Frekuensi</w:t>
            </w:r>
            <w:proofErr w:type="spellEnd"/>
          </w:p>
        </w:tc>
        <w:tc>
          <w:tcPr>
            <w:tcW w:w="2268" w:type="dxa"/>
            <w:tcBorders>
              <w:left w:val="nil"/>
              <w:bottom w:val="single" w:sz="4" w:space="0" w:color="000000"/>
              <w:right w:val="nil"/>
            </w:tcBorders>
          </w:tcPr>
          <w:p w14:paraId="598132FD" w14:textId="77777777" w:rsidR="009C1BFF" w:rsidRDefault="009C1BFF" w:rsidP="00A238FD">
            <w:pPr>
              <w:jc w:val="center"/>
              <w:rPr>
                <w:rFonts w:ascii="Palatino Linotype" w:eastAsia="Palatino Linotype" w:hAnsi="Palatino Linotype" w:cs="Palatino Linotype"/>
                <w:b/>
              </w:rPr>
            </w:pPr>
            <w:proofErr w:type="spellStart"/>
            <w:r>
              <w:rPr>
                <w:rFonts w:ascii="Palatino Linotype" w:eastAsia="Palatino Linotype" w:hAnsi="Palatino Linotype" w:cs="Palatino Linotype"/>
                <w:b/>
              </w:rPr>
              <w:t>Persentase</w:t>
            </w:r>
            <w:proofErr w:type="spellEnd"/>
            <w:r>
              <w:rPr>
                <w:rFonts w:ascii="Palatino Linotype" w:eastAsia="Palatino Linotype" w:hAnsi="Palatino Linotype" w:cs="Palatino Linotype"/>
                <w:b/>
              </w:rPr>
              <w:t xml:space="preserve"> (%)</w:t>
            </w:r>
          </w:p>
        </w:tc>
      </w:tr>
      <w:tr w:rsidR="009C1BFF" w14:paraId="4A2E9995" w14:textId="77777777" w:rsidTr="003E232D">
        <w:trPr>
          <w:trHeight w:val="1134"/>
        </w:trPr>
        <w:tc>
          <w:tcPr>
            <w:tcW w:w="2693" w:type="dxa"/>
            <w:tcBorders>
              <w:left w:val="nil"/>
              <w:bottom w:val="nil"/>
              <w:right w:val="nil"/>
            </w:tcBorders>
          </w:tcPr>
          <w:p w14:paraId="7C202DD5" w14:textId="77777777" w:rsidR="009C1BFF" w:rsidRDefault="009C1BFF" w:rsidP="00A238FD">
            <w:pPr>
              <w:rPr>
                <w:rFonts w:ascii="Palatino Linotype" w:eastAsia="Palatino Linotype" w:hAnsi="Palatino Linotype" w:cs="Palatino Linotype"/>
              </w:rPr>
            </w:pPr>
            <w:proofErr w:type="spellStart"/>
            <w:r>
              <w:rPr>
                <w:rFonts w:ascii="Palatino Linotype" w:eastAsia="Palatino Linotype" w:hAnsi="Palatino Linotype" w:cs="Palatino Linotype"/>
              </w:rPr>
              <w:t>Usia</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tahun</w:t>
            </w:r>
            <w:proofErr w:type="spellEnd"/>
            <w:r>
              <w:rPr>
                <w:rFonts w:ascii="Palatino Linotype" w:eastAsia="Palatino Linotype" w:hAnsi="Palatino Linotype" w:cs="Palatino Linotype"/>
              </w:rPr>
              <w:t>)</w:t>
            </w:r>
          </w:p>
        </w:tc>
        <w:tc>
          <w:tcPr>
            <w:tcW w:w="1843" w:type="dxa"/>
            <w:tcBorders>
              <w:left w:val="nil"/>
              <w:bottom w:val="nil"/>
              <w:right w:val="nil"/>
            </w:tcBorders>
          </w:tcPr>
          <w:p w14:paraId="798B3E6F"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16</w:t>
            </w:r>
          </w:p>
          <w:p w14:paraId="6DE7247A"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17</w:t>
            </w:r>
          </w:p>
          <w:p w14:paraId="576F5BC6"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18</w:t>
            </w:r>
          </w:p>
          <w:p w14:paraId="662093B8"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19</w:t>
            </w:r>
          </w:p>
        </w:tc>
        <w:tc>
          <w:tcPr>
            <w:tcW w:w="2126" w:type="dxa"/>
            <w:tcBorders>
              <w:left w:val="nil"/>
              <w:bottom w:val="nil"/>
              <w:right w:val="nil"/>
            </w:tcBorders>
          </w:tcPr>
          <w:p w14:paraId="0ACFDD0D"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1</w:t>
            </w:r>
          </w:p>
          <w:p w14:paraId="63600214"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29</w:t>
            </w:r>
          </w:p>
          <w:p w14:paraId="753CA89B"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8</w:t>
            </w:r>
          </w:p>
          <w:p w14:paraId="331D3F5D"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1</w:t>
            </w:r>
          </w:p>
        </w:tc>
        <w:tc>
          <w:tcPr>
            <w:tcW w:w="2268" w:type="dxa"/>
            <w:tcBorders>
              <w:left w:val="nil"/>
              <w:bottom w:val="nil"/>
              <w:right w:val="nil"/>
            </w:tcBorders>
          </w:tcPr>
          <w:p w14:paraId="0414B2C6"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2,6</w:t>
            </w:r>
          </w:p>
          <w:p w14:paraId="291AFD32"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74,3</w:t>
            </w:r>
          </w:p>
          <w:p w14:paraId="0B702189"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20,5</w:t>
            </w:r>
          </w:p>
          <w:p w14:paraId="67C34B5A"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2,6</w:t>
            </w:r>
          </w:p>
        </w:tc>
      </w:tr>
      <w:tr w:rsidR="009C1BFF" w14:paraId="6046678B" w14:textId="77777777" w:rsidTr="003E232D">
        <w:tc>
          <w:tcPr>
            <w:tcW w:w="2693" w:type="dxa"/>
            <w:tcBorders>
              <w:top w:val="nil"/>
              <w:left w:val="nil"/>
              <w:bottom w:val="nil"/>
              <w:right w:val="nil"/>
            </w:tcBorders>
          </w:tcPr>
          <w:p w14:paraId="78C6B374" w14:textId="77777777" w:rsidR="009C1BFF" w:rsidRDefault="009C1BFF" w:rsidP="00A238FD">
            <w:pPr>
              <w:rPr>
                <w:rFonts w:ascii="Palatino Linotype" w:eastAsia="Palatino Linotype" w:hAnsi="Palatino Linotype" w:cs="Palatino Linotype"/>
              </w:rPr>
            </w:pPr>
            <w:r>
              <w:rPr>
                <w:rFonts w:ascii="Palatino Linotype" w:eastAsia="Palatino Linotype" w:hAnsi="Palatino Linotype" w:cs="Palatino Linotype"/>
              </w:rPr>
              <w:t xml:space="preserve">Jenis </w:t>
            </w:r>
            <w:proofErr w:type="spellStart"/>
            <w:r>
              <w:rPr>
                <w:rFonts w:ascii="Palatino Linotype" w:eastAsia="Palatino Linotype" w:hAnsi="Palatino Linotype" w:cs="Palatino Linotype"/>
              </w:rPr>
              <w:t>Kelamin</w:t>
            </w:r>
            <w:proofErr w:type="spellEnd"/>
          </w:p>
        </w:tc>
        <w:tc>
          <w:tcPr>
            <w:tcW w:w="1843" w:type="dxa"/>
            <w:tcBorders>
              <w:top w:val="nil"/>
              <w:left w:val="nil"/>
              <w:bottom w:val="nil"/>
              <w:right w:val="nil"/>
            </w:tcBorders>
          </w:tcPr>
          <w:p w14:paraId="79DF7088"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Perempuan</w:t>
            </w:r>
          </w:p>
        </w:tc>
        <w:tc>
          <w:tcPr>
            <w:tcW w:w="2126" w:type="dxa"/>
            <w:tcBorders>
              <w:top w:val="nil"/>
              <w:left w:val="nil"/>
              <w:bottom w:val="nil"/>
              <w:right w:val="nil"/>
            </w:tcBorders>
          </w:tcPr>
          <w:p w14:paraId="0BED1A4E"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39</w:t>
            </w:r>
          </w:p>
        </w:tc>
        <w:tc>
          <w:tcPr>
            <w:tcW w:w="2268" w:type="dxa"/>
            <w:tcBorders>
              <w:top w:val="nil"/>
              <w:left w:val="nil"/>
              <w:bottom w:val="nil"/>
              <w:right w:val="nil"/>
            </w:tcBorders>
          </w:tcPr>
          <w:p w14:paraId="2216D06B"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100</w:t>
            </w:r>
          </w:p>
        </w:tc>
      </w:tr>
      <w:tr w:rsidR="009C1BFF" w14:paraId="169D22E7" w14:textId="77777777" w:rsidTr="003E232D">
        <w:tc>
          <w:tcPr>
            <w:tcW w:w="2693" w:type="dxa"/>
            <w:tcBorders>
              <w:top w:val="nil"/>
              <w:left w:val="nil"/>
              <w:right w:val="nil"/>
            </w:tcBorders>
          </w:tcPr>
          <w:p w14:paraId="07FF3510" w14:textId="77777777" w:rsidR="009C1BFF" w:rsidRDefault="009C1BFF" w:rsidP="00A238FD">
            <w:pPr>
              <w:rPr>
                <w:rFonts w:ascii="Palatino Linotype" w:eastAsia="Palatino Linotype" w:hAnsi="Palatino Linotype" w:cs="Palatino Linotype"/>
              </w:rPr>
            </w:pPr>
            <w:proofErr w:type="spellStart"/>
            <w:r>
              <w:rPr>
                <w:rFonts w:ascii="Palatino Linotype" w:eastAsia="Palatino Linotype" w:hAnsi="Palatino Linotype" w:cs="Palatino Linotype"/>
              </w:rPr>
              <w:t>Kelas</w:t>
            </w:r>
            <w:proofErr w:type="spellEnd"/>
          </w:p>
        </w:tc>
        <w:tc>
          <w:tcPr>
            <w:tcW w:w="1843" w:type="dxa"/>
            <w:tcBorders>
              <w:top w:val="nil"/>
              <w:left w:val="nil"/>
              <w:right w:val="nil"/>
            </w:tcBorders>
          </w:tcPr>
          <w:p w14:paraId="64A35A10"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12 TB 1</w:t>
            </w:r>
          </w:p>
          <w:p w14:paraId="69C2FAF1"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12 TB 2</w:t>
            </w:r>
          </w:p>
        </w:tc>
        <w:tc>
          <w:tcPr>
            <w:tcW w:w="2126" w:type="dxa"/>
            <w:tcBorders>
              <w:top w:val="nil"/>
              <w:left w:val="nil"/>
              <w:right w:val="nil"/>
            </w:tcBorders>
          </w:tcPr>
          <w:p w14:paraId="7821D54D"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21</w:t>
            </w:r>
          </w:p>
          <w:p w14:paraId="4500DE70"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18</w:t>
            </w:r>
          </w:p>
        </w:tc>
        <w:tc>
          <w:tcPr>
            <w:tcW w:w="2268" w:type="dxa"/>
            <w:tcBorders>
              <w:top w:val="nil"/>
              <w:left w:val="nil"/>
              <w:right w:val="nil"/>
            </w:tcBorders>
          </w:tcPr>
          <w:p w14:paraId="4D624514"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53,8</w:t>
            </w:r>
          </w:p>
          <w:p w14:paraId="4E00FAAA" w14:textId="77777777" w:rsidR="009C1BFF" w:rsidRDefault="009C1BFF" w:rsidP="00A238FD">
            <w:pPr>
              <w:jc w:val="center"/>
              <w:rPr>
                <w:rFonts w:ascii="Palatino Linotype" w:eastAsia="Palatino Linotype" w:hAnsi="Palatino Linotype" w:cs="Palatino Linotype"/>
              </w:rPr>
            </w:pPr>
            <w:r>
              <w:rPr>
                <w:rFonts w:ascii="Palatino Linotype" w:eastAsia="Palatino Linotype" w:hAnsi="Palatino Linotype" w:cs="Palatino Linotype"/>
              </w:rPr>
              <w:t>46,2</w:t>
            </w:r>
          </w:p>
        </w:tc>
      </w:tr>
    </w:tbl>
    <w:p w14:paraId="7B9D8516" w14:textId="77777777" w:rsidR="003E232D" w:rsidRPr="003E232D" w:rsidRDefault="003E232D" w:rsidP="009C1BFF">
      <w:pPr>
        <w:spacing w:line="276" w:lineRule="auto"/>
        <w:ind w:left="284" w:firstLine="720"/>
        <w:jc w:val="both"/>
        <w:rPr>
          <w:rFonts w:ascii="Palatino Linotype" w:eastAsia="Palatino Linotype" w:hAnsi="Palatino Linotype" w:cs="Palatino Linotype"/>
          <w:sz w:val="10"/>
          <w:szCs w:val="10"/>
          <w:lang w:val="sv-SE"/>
        </w:rPr>
      </w:pPr>
    </w:p>
    <w:p w14:paraId="243922F1" w14:textId="70461AC8" w:rsidR="009C1BFF" w:rsidRPr="00A238FD" w:rsidRDefault="009C1BFF" w:rsidP="003E232D">
      <w:pPr>
        <w:spacing w:line="276" w:lineRule="auto"/>
        <w:ind w:firstLine="567"/>
        <w:jc w:val="both"/>
        <w:rPr>
          <w:rFonts w:ascii="Palatino Linotype" w:eastAsia="Palatino Linotype" w:hAnsi="Palatino Linotype" w:cs="Palatino Linotype"/>
          <w:lang w:val="sv-SE"/>
        </w:rPr>
      </w:pPr>
      <w:r w:rsidRPr="00A238FD">
        <w:rPr>
          <w:rFonts w:ascii="Palatino Linotype" w:eastAsia="Palatino Linotype" w:hAnsi="Palatino Linotype" w:cs="Palatino Linotype"/>
          <w:lang w:val="sv-SE"/>
        </w:rPr>
        <w:t xml:space="preserve">Pengabdian Masyarakat ini dilakukan dengan pemberian edukasi untuk meningkatkan pengetahuan remaja mengenai pencegahan anemia. Hal ini sesuai dengan penelitian terdahulu yang dilakukan di Semarang bahwa pemberian edukasi anemia dapat meningkatkan pengetahuan dan kepatuhan untuk mengonsumsi TTD </w:t>
      </w:r>
      <w:sdt>
        <w:sdtPr>
          <w:rPr>
            <w:rFonts w:ascii="Palatino Linotype" w:eastAsia="Palatino Linotype" w:hAnsi="Palatino Linotype" w:cs="Palatino Linotype"/>
            <w:color w:val="000000"/>
          </w:rPr>
          <w:tag w:val="MENDELEY_CITATION_v3_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"/>
          <w:id w:val="-1199692880"/>
          <w:placeholder>
            <w:docPart w:val="88F70A1682034C5DB484DEE994308BEF"/>
          </w:placeholder>
        </w:sdtPr>
        <w:sdtContent>
          <w:r w:rsidRPr="00A238FD">
            <w:rPr>
              <w:rFonts w:ascii="Palatino Linotype" w:hAnsi="Palatino Linotype"/>
              <w:color w:val="000000"/>
              <w:lang w:val="sv-SE"/>
            </w:rPr>
            <w:t>(Mukharomah &amp; Budiono, 2024)</w:t>
          </w:r>
        </w:sdtContent>
      </w:sdt>
      <w:r w:rsidRPr="00A238FD">
        <w:rPr>
          <w:rFonts w:ascii="Palatino Linotype" w:eastAsia="Palatino Linotype" w:hAnsi="Palatino Linotype" w:cs="Palatino Linotype"/>
          <w:lang w:val="sv-SE"/>
        </w:rPr>
        <w:t xml:space="preserve">. Pengabdian di Kalimantan Selatan juga menunjukkan bahwa edukasi mengenai anemia dapat meningkatkan pengetahuan remaja dalam pencegahan anemia dan cara mengonsumsi tablet tambah darah </w:t>
      </w:r>
      <w:sdt>
        <w:sdtPr>
          <w:rPr>
            <w:rFonts w:ascii="Palatino Linotype" w:eastAsia="Palatino Linotype" w:hAnsi="Palatino Linotype" w:cs="Palatino Linotype"/>
            <w:color w:val="000000"/>
          </w:rPr>
          <w:tag w:val="MENDELEY_CITATION_v3_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"/>
          <w:id w:val="-526253108"/>
          <w:placeholder>
            <w:docPart w:val="88F70A1682034C5DB484DEE994308BEF"/>
          </w:placeholder>
        </w:sdtPr>
        <w:sdtContent>
          <w:r w:rsidRPr="00A238FD">
            <w:rPr>
              <w:rFonts w:ascii="Palatino Linotype" w:eastAsia="Palatino Linotype" w:hAnsi="Palatino Linotype" w:cs="Palatino Linotype"/>
              <w:color w:val="000000"/>
              <w:lang w:val="sv-SE"/>
            </w:rPr>
            <w:t>(Fathony et al., 2022)</w:t>
          </w:r>
        </w:sdtContent>
      </w:sdt>
      <w:r w:rsidRPr="00A238FD">
        <w:rPr>
          <w:rFonts w:ascii="Palatino Linotype" w:eastAsia="Palatino Linotype" w:hAnsi="Palatino Linotype" w:cs="Palatino Linotype"/>
          <w:lang w:val="sv-SE"/>
        </w:rPr>
        <w:t xml:space="preserve">. Pada penelitian lain, menunjukkan bahwa intervensi melalui edukasi harian dapat meningkatkan pengetahuan dan kepatuhan remaja dalam mengonsumsi TTD untuk mencegah terjadinya anemia </w:t>
      </w:r>
      <w:sdt>
        <w:sdtPr>
          <w:rPr>
            <w:rFonts w:ascii="Palatino Linotype" w:eastAsia="Palatino Linotype" w:hAnsi="Palatino Linotype" w:cs="Palatino Linotype"/>
            <w:color w:val="000000"/>
          </w:rPr>
          <w:tag w:val="MENDELEY_CITATION_v3_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"/>
          <w:id w:val="1572626347"/>
          <w:placeholder>
            <w:docPart w:val="88F70A1682034C5DB484DEE994308BEF"/>
          </w:placeholder>
        </w:sdtPr>
        <w:sdtContent>
          <w:r w:rsidRPr="00A238FD">
            <w:rPr>
              <w:rFonts w:ascii="Palatino Linotype" w:eastAsia="Palatino Linotype" w:hAnsi="Palatino Linotype" w:cs="Palatino Linotype"/>
              <w:color w:val="000000"/>
              <w:lang w:val="sv-SE"/>
            </w:rPr>
            <w:t>(Arifah et al., 2023)</w:t>
          </w:r>
        </w:sdtContent>
      </w:sdt>
      <w:r w:rsidRPr="00A238FD">
        <w:rPr>
          <w:rFonts w:ascii="Palatino Linotype" w:eastAsia="Palatino Linotype" w:hAnsi="Palatino Linotype" w:cs="Palatino Linotype"/>
          <w:color w:val="000000"/>
          <w:lang w:val="sv-SE"/>
        </w:rPr>
        <w:t>.</w:t>
      </w:r>
    </w:p>
    <w:p w14:paraId="3EFE384A" w14:textId="77777777" w:rsidR="009C1BFF" w:rsidRPr="00A238FD" w:rsidRDefault="009C1BFF" w:rsidP="003E232D">
      <w:pPr>
        <w:spacing w:line="276" w:lineRule="auto"/>
        <w:ind w:firstLine="567"/>
        <w:jc w:val="both"/>
        <w:rPr>
          <w:rFonts w:ascii="Palatino Linotype" w:eastAsia="Palatino Linotype" w:hAnsi="Palatino Linotype" w:cs="Palatino Linotype"/>
          <w:lang w:val="sv-SE"/>
        </w:rPr>
      </w:pPr>
      <w:r w:rsidRPr="00A238FD">
        <w:rPr>
          <w:rFonts w:ascii="Palatino Linotype" w:eastAsia="Palatino Linotype" w:hAnsi="Palatino Linotype" w:cs="Palatino Linotype"/>
          <w:lang w:val="sv-SE"/>
        </w:rPr>
        <w:t xml:space="preserve">Pengabdian masyarakat berlangsung sesuai perencanaan dan materi yang di buat telah disesuaikan dengan target sasaran yaitu remaja putri SMK Muhammadiyah Surakarta. Remaja putri perlu diberikan pemahaman terkait tablet tambah darah untuk mencegah terjadinya anemia. Keberhasilan kegiatan edukasi dipengaruhi oleh pemberian materi saat kegiatan berlangsung. Penelitian terdahulu di Surakarta menyatakan bahwa edukasi yang dilakukan menggunakan media akan lebih efektif meningkatkan pengetahuan siswa dibandingkan dengan yang tidak menggunakan media edukasi </w:t>
      </w:r>
      <w:sdt>
        <w:sdtPr>
          <w:rPr>
            <w:rFonts w:ascii="Palatino Linotype" w:eastAsia="Palatino Linotype" w:hAnsi="Palatino Linotype" w:cs="Palatino Linotype"/>
            <w:color w:val="000000"/>
          </w:rPr>
          <w:tag w:val="MENDELEY_CITATION_v3_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"/>
          <w:id w:val="1850370556"/>
          <w:placeholder>
            <w:docPart w:val="88F70A1682034C5DB484DEE994308BEF"/>
          </w:placeholder>
        </w:sdtPr>
        <w:sdtContent>
          <w:r w:rsidRPr="00A238FD">
            <w:rPr>
              <w:rFonts w:ascii="Palatino Linotype" w:eastAsia="Palatino Linotype" w:hAnsi="Palatino Linotype" w:cs="Palatino Linotype"/>
              <w:color w:val="000000"/>
              <w:lang w:val="sv-SE"/>
            </w:rPr>
            <w:t>(Rohim et al., 2016)</w:t>
          </w:r>
        </w:sdtContent>
      </w:sdt>
      <w:r w:rsidRPr="00A238FD">
        <w:rPr>
          <w:rFonts w:ascii="Palatino Linotype" w:eastAsia="Palatino Linotype" w:hAnsi="Palatino Linotype" w:cs="Palatino Linotype"/>
          <w:lang w:val="sv-SE"/>
        </w:rPr>
        <w:t>.</w:t>
      </w:r>
    </w:p>
    <w:p w14:paraId="39C24653" w14:textId="77777777" w:rsidR="009C1BFF" w:rsidRPr="00A238FD" w:rsidRDefault="009C1BFF" w:rsidP="003E232D">
      <w:pPr>
        <w:spacing w:line="276" w:lineRule="auto"/>
        <w:ind w:firstLine="567"/>
        <w:jc w:val="both"/>
        <w:rPr>
          <w:rFonts w:ascii="Palatino Linotype" w:eastAsia="Palatino Linotype" w:hAnsi="Palatino Linotype" w:cs="Palatino Linotype"/>
          <w:lang w:val="sv-SE"/>
        </w:rPr>
      </w:pPr>
      <w:r w:rsidRPr="00A238FD">
        <w:rPr>
          <w:rFonts w:ascii="Palatino Linotype" w:eastAsia="Palatino Linotype" w:hAnsi="Palatino Linotype" w:cs="Palatino Linotype"/>
          <w:lang w:val="sv-SE"/>
        </w:rPr>
        <w:t xml:space="preserve">Edukasi mengenai konsumsi tablet tambah darah penting untuk dilakukan agar terhindar dari anemia. Hal ini karena, anemia diakibatkan karena kurangnya asupan zat Fe yang dibutuhkan untuk proses pembentukan sel-sel darah merah yang telah mati karena erytrocyt yang hanya berumur 120 hari. Sehingga, individu yang mengalami kekurangan Hb (anemia) perlu mengonsumsi zat Fe untuk meningkatkan erythropoiesis. Peningkatan erythropoiesis dapat meningkatkan Hb menjadi normal dan mencegah terjadinya anemia </w:t>
      </w:r>
      <w:sdt>
        <w:sdtPr>
          <w:rPr>
            <w:rFonts w:ascii="Palatino Linotype" w:eastAsia="Palatino Linotype" w:hAnsi="Palatino Linotype" w:cs="Palatino Linotype"/>
            <w:color w:val="000000"/>
          </w:rPr>
          <w:tag w:val="MENDELEY_CITATION_v3_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"/>
          <w:id w:val="-352192044"/>
          <w:placeholder>
            <w:docPart w:val="88F70A1682034C5DB484DEE994308BEF"/>
          </w:placeholder>
        </w:sdtPr>
        <w:sdtContent>
          <w:r w:rsidRPr="00A238FD">
            <w:rPr>
              <w:rFonts w:ascii="Palatino Linotype" w:eastAsia="Palatino Linotype" w:hAnsi="Palatino Linotype" w:cs="Palatino Linotype"/>
              <w:color w:val="000000"/>
              <w:lang w:val="sv-SE"/>
            </w:rPr>
            <w:t>(Yunita et al., 2023)</w:t>
          </w:r>
        </w:sdtContent>
      </w:sdt>
      <w:r w:rsidRPr="00A238FD">
        <w:rPr>
          <w:rFonts w:ascii="Palatino Linotype" w:eastAsia="Palatino Linotype" w:hAnsi="Palatino Linotype" w:cs="Palatino Linotype"/>
          <w:lang w:val="sv-SE"/>
        </w:rPr>
        <w:t xml:space="preserve">. </w:t>
      </w:r>
    </w:p>
    <w:p w14:paraId="43381328" w14:textId="77777777" w:rsidR="00045C13" w:rsidRDefault="009C1BFF" w:rsidP="00765D0C">
      <w:pPr>
        <w:spacing w:after="0" w:line="276" w:lineRule="auto"/>
        <w:ind w:firstLine="567"/>
        <w:jc w:val="both"/>
        <w:rPr>
          <w:rFonts w:ascii="Palatino Linotype" w:eastAsia="Palatino Linotype" w:hAnsi="Palatino Linotype" w:cs="Palatino Linotype"/>
          <w:lang w:val="sv-SE"/>
        </w:rPr>
      </w:pPr>
      <w:r w:rsidRPr="00A238FD">
        <w:rPr>
          <w:rFonts w:ascii="Palatino Linotype" w:eastAsia="Palatino Linotype" w:hAnsi="Palatino Linotype" w:cs="Palatino Linotype"/>
          <w:lang w:val="sv-SE"/>
        </w:rPr>
        <w:t xml:space="preserve">Pengabdian ini telah berhasil meningkatkan rata-rata pengetahuan, sikap dan niat remaja putri untuk mengonsumsi TTD yang diuraikan pada </w:t>
      </w:r>
      <w:r w:rsidR="003E232D" w:rsidRPr="003E232D">
        <w:rPr>
          <w:rFonts w:ascii="Palatino Linotype" w:eastAsia="Palatino Linotype" w:hAnsi="Palatino Linotype" w:cs="Palatino Linotype"/>
          <w:color w:val="000000" w:themeColor="text1"/>
          <w:lang w:val="sv-SE"/>
        </w:rPr>
        <w:fldChar w:fldCharType="begin"/>
      </w:r>
      <w:r w:rsidR="003E232D" w:rsidRPr="003E232D">
        <w:rPr>
          <w:rFonts w:ascii="Palatino Linotype" w:eastAsia="Palatino Linotype" w:hAnsi="Palatino Linotype" w:cs="Palatino Linotype"/>
          <w:color w:val="000000" w:themeColor="text1"/>
          <w:lang w:val="sv-SE"/>
        </w:rPr>
        <w:instrText>HYPERLINK  \l "Tabel_2"</w:instrText>
      </w:r>
      <w:r w:rsidR="003E232D" w:rsidRPr="003E232D">
        <w:rPr>
          <w:rFonts w:ascii="Palatino Linotype" w:eastAsia="Palatino Linotype" w:hAnsi="Palatino Linotype" w:cs="Palatino Linotype"/>
          <w:color w:val="000000" w:themeColor="text1"/>
          <w:lang w:val="sv-SE"/>
        </w:rPr>
      </w:r>
      <w:r w:rsidR="003E232D" w:rsidRPr="003E232D">
        <w:rPr>
          <w:rFonts w:ascii="Palatino Linotype" w:eastAsia="Palatino Linotype" w:hAnsi="Palatino Linotype" w:cs="Palatino Linotype"/>
          <w:color w:val="000000" w:themeColor="text1"/>
          <w:lang w:val="sv-SE"/>
        </w:rPr>
        <w:fldChar w:fldCharType="separate"/>
      </w:r>
      <w:r w:rsidR="003E232D" w:rsidRPr="003E232D">
        <w:rPr>
          <w:rStyle w:val="Hyperlink"/>
          <w:rFonts w:eastAsia="Palatino Linotype" w:cs="Palatino Linotype"/>
          <w:color w:val="000000" w:themeColor="text1"/>
          <w:lang w:val="sv-SE"/>
        </w:rPr>
        <w:t>Tabel 2</w:t>
      </w:r>
      <w:r w:rsidR="003E232D" w:rsidRPr="003E232D">
        <w:rPr>
          <w:rFonts w:ascii="Palatino Linotype" w:eastAsia="Palatino Linotype" w:hAnsi="Palatino Linotype" w:cs="Palatino Linotype"/>
          <w:color w:val="000000" w:themeColor="text1"/>
          <w:lang w:val="sv-SE"/>
        </w:rPr>
        <w:fldChar w:fldCharType="end"/>
      </w:r>
      <w:r w:rsidR="003E232D" w:rsidRPr="003E232D">
        <w:rPr>
          <w:rFonts w:ascii="Palatino Linotype" w:eastAsia="Palatino Linotype" w:hAnsi="Palatino Linotype" w:cs="Palatino Linotype"/>
          <w:color w:val="000000" w:themeColor="text1"/>
          <w:lang w:val="sv-SE"/>
        </w:rPr>
        <w:t xml:space="preserve">, </w:t>
      </w:r>
      <w:hyperlink w:anchor="Tabel_3" w:history="1">
        <w:r w:rsidR="003E232D" w:rsidRPr="003E232D">
          <w:rPr>
            <w:rStyle w:val="Hyperlink"/>
            <w:rFonts w:eastAsia="Palatino Linotype" w:cs="Palatino Linotype"/>
            <w:color w:val="000000" w:themeColor="text1"/>
            <w:lang w:val="sv-SE"/>
          </w:rPr>
          <w:t>3</w:t>
        </w:r>
      </w:hyperlink>
      <w:r w:rsidR="003E232D" w:rsidRPr="003E232D">
        <w:rPr>
          <w:rFonts w:ascii="Palatino Linotype" w:eastAsia="Palatino Linotype" w:hAnsi="Palatino Linotype" w:cs="Palatino Linotype"/>
          <w:color w:val="000000" w:themeColor="text1"/>
          <w:lang w:val="sv-SE"/>
        </w:rPr>
        <w:t xml:space="preserve">, dan </w:t>
      </w:r>
      <w:r w:rsidR="003E232D" w:rsidRPr="003E232D">
        <w:rPr>
          <w:rFonts w:ascii="Palatino Linotype" w:eastAsia="Palatino Linotype" w:hAnsi="Palatino Linotype" w:cs="Palatino Linotype"/>
          <w:color w:val="000000" w:themeColor="text1"/>
          <w:lang w:val="sv-SE"/>
        </w:rPr>
        <w:fldChar w:fldCharType="begin"/>
      </w:r>
      <w:r w:rsidR="003E232D" w:rsidRPr="003E232D">
        <w:rPr>
          <w:rFonts w:ascii="Palatino Linotype" w:eastAsia="Palatino Linotype" w:hAnsi="Palatino Linotype" w:cs="Palatino Linotype"/>
          <w:color w:val="000000" w:themeColor="text1"/>
          <w:lang w:val="sv-SE"/>
        </w:rPr>
        <w:instrText>HYPERLINK  \l "Tabel_4"</w:instrText>
      </w:r>
      <w:r w:rsidR="003E232D" w:rsidRPr="003E232D">
        <w:rPr>
          <w:rFonts w:ascii="Palatino Linotype" w:eastAsia="Palatino Linotype" w:hAnsi="Palatino Linotype" w:cs="Palatino Linotype"/>
          <w:color w:val="000000" w:themeColor="text1"/>
          <w:lang w:val="sv-SE"/>
        </w:rPr>
      </w:r>
      <w:r w:rsidR="003E232D" w:rsidRPr="003E232D">
        <w:rPr>
          <w:rFonts w:ascii="Palatino Linotype" w:eastAsia="Palatino Linotype" w:hAnsi="Palatino Linotype" w:cs="Palatino Linotype"/>
          <w:color w:val="000000" w:themeColor="text1"/>
          <w:lang w:val="sv-SE"/>
        </w:rPr>
        <w:fldChar w:fldCharType="separate"/>
      </w:r>
      <w:r w:rsidR="003E232D" w:rsidRPr="003E232D">
        <w:rPr>
          <w:rStyle w:val="Hyperlink"/>
          <w:rFonts w:eastAsia="Palatino Linotype" w:cs="Palatino Linotype"/>
          <w:color w:val="000000" w:themeColor="text1"/>
          <w:lang w:val="sv-SE"/>
        </w:rPr>
        <w:t>4</w:t>
      </w:r>
      <w:r w:rsidR="003E232D" w:rsidRPr="003E232D">
        <w:rPr>
          <w:rFonts w:ascii="Palatino Linotype" w:eastAsia="Palatino Linotype" w:hAnsi="Palatino Linotype" w:cs="Palatino Linotype"/>
          <w:color w:val="000000" w:themeColor="text1"/>
          <w:lang w:val="sv-SE"/>
        </w:rPr>
        <w:fldChar w:fldCharType="end"/>
      </w:r>
      <w:r w:rsidR="003E232D" w:rsidRPr="003E232D">
        <w:rPr>
          <w:rFonts w:ascii="Palatino Linotype" w:eastAsia="Palatino Linotype" w:hAnsi="Palatino Linotype" w:cs="Palatino Linotype"/>
          <w:color w:val="000000" w:themeColor="text1"/>
          <w:lang w:val="sv-SE"/>
        </w:rPr>
        <w:t>.</w:t>
      </w:r>
      <w:r w:rsidRPr="00A238FD">
        <w:rPr>
          <w:rFonts w:ascii="Palatino Linotype" w:eastAsia="Palatino Linotype" w:hAnsi="Palatino Linotype" w:cs="Palatino Linotype"/>
          <w:lang w:val="sv-SE"/>
        </w:rPr>
        <w:t xml:space="preserve"> </w:t>
      </w:r>
    </w:p>
    <w:p w14:paraId="4A496F51" w14:textId="77777777" w:rsidR="00045C13" w:rsidRDefault="00045C13" w:rsidP="00765D0C">
      <w:pPr>
        <w:spacing w:after="0" w:line="276" w:lineRule="auto"/>
        <w:jc w:val="both"/>
        <w:rPr>
          <w:rFonts w:ascii="Palatino Linotype" w:eastAsia="Palatino Linotype" w:hAnsi="Palatino Linotype" w:cs="Palatino Linotype"/>
          <w:b/>
          <w:lang w:val="sv-SE"/>
        </w:rPr>
      </w:pPr>
    </w:p>
    <w:p w14:paraId="7F2C30B8" w14:textId="77777777" w:rsidR="00765D0C" w:rsidRPr="00765D0C" w:rsidRDefault="00765D0C" w:rsidP="00765D0C">
      <w:pPr>
        <w:spacing w:after="0" w:line="240" w:lineRule="auto"/>
        <w:jc w:val="both"/>
        <w:rPr>
          <w:rFonts w:ascii="Palatino Linotype" w:eastAsia="Palatino Linotype" w:hAnsi="Palatino Linotype" w:cs="Palatino Linotype"/>
          <w:b/>
          <w:sz w:val="2"/>
          <w:szCs w:val="2"/>
          <w:lang w:val="sv-SE"/>
        </w:rPr>
        <w:sectPr w:rsidR="00765D0C" w:rsidRPr="00765D0C" w:rsidSect="00765D0C">
          <w:type w:val="continuous"/>
          <w:pgSz w:w="11906" w:h="16838"/>
          <w:pgMar w:top="1702" w:right="1134" w:bottom="1134" w:left="1134" w:header="567" w:footer="720" w:gutter="0"/>
          <w:cols w:space="720"/>
          <w:docGrid w:linePitch="360"/>
        </w:sectPr>
      </w:pPr>
    </w:p>
    <w:p w14:paraId="739E265C" w14:textId="77777777" w:rsidR="00045C13" w:rsidRPr="00A238FD" w:rsidRDefault="00045C13" w:rsidP="00045C13">
      <w:pPr>
        <w:spacing w:line="276" w:lineRule="auto"/>
        <w:jc w:val="both"/>
        <w:rPr>
          <w:rFonts w:ascii="Palatino Linotype" w:eastAsia="Palatino Linotype" w:hAnsi="Palatino Linotype" w:cs="Palatino Linotype"/>
          <w:b/>
          <w:lang w:val="sv-SE"/>
        </w:rPr>
      </w:pPr>
      <w:bookmarkStart w:id="7" w:name="Tabel_2"/>
      <w:r w:rsidRPr="00A238FD">
        <w:rPr>
          <w:rFonts w:ascii="Palatino Linotype" w:eastAsia="Palatino Linotype" w:hAnsi="Palatino Linotype" w:cs="Palatino Linotype"/>
          <w:b/>
          <w:lang w:val="sv-SE"/>
        </w:rPr>
        <w:t>Tabel 2</w:t>
      </w:r>
      <w:bookmarkEnd w:id="7"/>
      <w:r w:rsidRPr="00A238FD">
        <w:rPr>
          <w:rFonts w:ascii="Palatino Linotype" w:eastAsia="Palatino Linotype" w:hAnsi="Palatino Linotype" w:cs="Palatino Linotype"/>
          <w:b/>
          <w:lang w:val="sv-SE"/>
        </w:rPr>
        <w:t xml:space="preserve">. </w:t>
      </w:r>
      <w:r w:rsidRPr="003E232D">
        <w:rPr>
          <w:rFonts w:ascii="Palatino Linotype" w:eastAsia="Palatino Linotype" w:hAnsi="Palatino Linotype" w:cs="Palatino Linotype"/>
          <w:bCs/>
          <w:lang w:val="sv-SE"/>
        </w:rPr>
        <w:t>Rata-Rata Skor Pengetahuan Remaja Putri Sebelum dan Setelah Edukasi</w:t>
      </w:r>
      <w:r>
        <w:rPr>
          <w:rFonts w:ascii="Palatino Linotype" w:eastAsia="Palatino Linotype" w:hAnsi="Palatino Linotype" w:cs="Palatino Linotype"/>
          <w:bCs/>
          <w:lang w:val="sv-SE"/>
        </w:rPr>
        <w:t>.</w:t>
      </w:r>
    </w:p>
    <w:tbl>
      <w:tblPr>
        <w:tblW w:w="4395" w:type="dxa"/>
        <w:tblInd w:w="-5" w:type="dxa"/>
        <w:tblBorders>
          <w:top w:val="single" w:sz="4" w:space="0" w:color="auto"/>
          <w:bottom w:val="single" w:sz="4" w:space="0" w:color="auto"/>
        </w:tblBorders>
        <w:tblLayout w:type="fixed"/>
        <w:tblLook w:val="0400" w:firstRow="0" w:lastRow="0" w:firstColumn="0" w:lastColumn="0" w:noHBand="0" w:noVBand="1"/>
      </w:tblPr>
      <w:tblGrid>
        <w:gridCol w:w="1418"/>
        <w:gridCol w:w="992"/>
        <w:gridCol w:w="1985"/>
      </w:tblGrid>
      <w:tr w:rsidR="00045C13" w14:paraId="46E7AD6C" w14:textId="77777777" w:rsidTr="00045C13">
        <w:trPr>
          <w:trHeight w:val="77"/>
        </w:trPr>
        <w:tc>
          <w:tcPr>
            <w:tcW w:w="1418" w:type="dxa"/>
            <w:tcBorders>
              <w:top w:val="single" w:sz="4" w:space="0" w:color="auto"/>
              <w:bottom w:val="single" w:sz="4" w:space="0" w:color="auto"/>
            </w:tcBorders>
            <w:shd w:val="clear" w:color="auto" w:fill="auto"/>
            <w:vAlign w:val="center"/>
          </w:tcPr>
          <w:p w14:paraId="15329262" w14:textId="77777777" w:rsidR="00045C13" w:rsidRDefault="00045C13" w:rsidP="00045C13">
            <w:pPr>
              <w:spacing w:after="0" w:line="240" w:lineRule="auto"/>
              <w:jc w:val="center"/>
              <w:rPr>
                <w:rFonts w:ascii="Palatino Linotype" w:eastAsia="Palatino Linotype" w:hAnsi="Palatino Linotype" w:cs="Palatino Linotype"/>
                <w:b/>
              </w:rPr>
            </w:pPr>
            <w:proofErr w:type="spellStart"/>
            <w:r>
              <w:rPr>
                <w:rFonts w:ascii="Palatino Linotype" w:eastAsia="Palatino Linotype" w:hAnsi="Palatino Linotype" w:cs="Palatino Linotype"/>
                <w:b/>
              </w:rPr>
              <w:t>Kelompok</w:t>
            </w:r>
            <w:proofErr w:type="spellEnd"/>
          </w:p>
        </w:tc>
        <w:tc>
          <w:tcPr>
            <w:tcW w:w="992" w:type="dxa"/>
            <w:tcBorders>
              <w:top w:val="single" w:sz="4" w:space="0" w:color="auto"/>
              <w:bottom w:val="single" w:sz="4" w:space="0" w:color="auto"/>
            </w:tcBorders>
            <w:shd w:val="clear" w:color="auto" w:fill="auto"/>
            <w:vAlign w:val="center"/>
          </w:tcPr>
          <w:p w14:paraId="50266FED" w14:textId="77777777" w:rsidR="00045C13" w:rsidRDefault="00045C13" w:rsidP="00045C13">
            <w:pP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N</w:t>
            </w:r>
          </w:p>
        </w:tc>
        <w:tc>
          <w:tcPr>
            <w:tcW w:w="1985" w:type="dxa"/>
            <w:tcBorders>
              <w:top w:val="single" w:sz="4" w:space="0" w:color="auto"/>
              <w:bottom w:val="single" w:sz="4" w:space="0" w:color="auto"/>
            </w:tcBorders>
            <w:shd w:val="clear" w:color="auto" w:fill="auto"/>
            <w:vAlign w:val="center"/>
          </w:tcPr>
          <w:p w14:paraId="3BA97066" w14:textId="77777777" w:rsidR="00045C13" w:rsidRDefault="00045C13" w:rsidP="00045C13">
            <w:pPr>
              <w:spacing w:after="0" w:line="240" w:lineRule="auto"/>
              <w:ind w:right="-106"/>
              <w:jc w:val="center"/>
              <w:rPr>
                <w:rFonts w:ascii="Palatino Linotype" w:eastAsia="Palatino Linotype" w:hAnsi="Palatino Linotype" w:cs="Palatino Linotype"/>
                <w:b/>
              </w:rPr>
            </w:pPr>
            <w:r>
              <w:rPr>
                <w:rFonts w:ascii="Palatino Linotype" w:eastAsia="Palatino Linotype" w:hAnsi="Palatino Linotype" w:cs="Palatino Linotype"/>
                <w:b/>
              </w:rPr>
              <w:t xml:space="preserve">Rata-Rata </w:t>
            </w:r>
          </w:p>
          <w:p w14:paraId="6DA0A505" w14:textId="1E479846" w:rsidR="00045C13" w:rsidRDefault="00045C13" w:rsidP="00045C13">
            <w:pPr>
              <w:spacing w:after="0" w:line="240" w:lineRule="auto"/>
              <w:ind w:right="-106"/>
              <w:jc w:val="center"/>
              <w:rPr>
                <w:rFonts w:ascii="Palatino Linotype" w:eastAsia="Palatino Linotype" w:hAnsi="Palatino Linotype" w:cs="Palatino Linotype"/>
                <w:b/>
              </w:rPr>
            </w:pPr>
            <w:proofErr w:type="spellStart"/>
            <w:r>
              <w:rPr>
                <w:rFonts w:ascii="Palatino Linotype" w:eastAsia="Palatino Linotype" w:hAnsi="Palatino Linotype" w:cs="Palatino Linotype"/>
                <w:b/>
              </w:rPr>
              <w:t>Pengetahuan</w:t>
            </w:r>
            <w:proofErr w:type="spellEnd"/>
          </w:p>
        </w:tc>
      </w:tr>
      <w:tr w:rsidR="00045C13" w14:paraId="1BF8C546" w14:textId="77777777" w:rsidTr="00045C13">
        <w:tc>
          <w:tcPr>
            <w:tcW w:w="1418" w:type="dxa"/>
            <w:tcBorders>
              <w:top w:val="single" w:sz="4" w:space="0" w:color="auto"/>
            </w:tcBorders>
          </w:tcPr>
          <w:p w14:paraId="40F4E4C5" w14:textId="77777777" w:rsidR="00045C13" w:rsidRDefault="00045C13" w:rsidP="00431919">
            <w:pPr>
              <w:spacing w:line="276" w:lineRule="auto"/>
              <w:rPr>
                <w:rFonts w:ascii="Palatino Linotype" w:eastAsia="Palatino Linotype" w:hAnsi="Palatino Linotype" w:cs="Palatino Linotype"/>
              </w:rPr>
            </w:pPr>
            <w:r>
              <w:rPr>
                <w:rFonts w:ascii="Palatino Linotype" w:eastAsia="Palatino Linotype" w:hAnsi="Palatino Linotype" w:cs="Palatino Linotype"/>
              </w:rPr>
              <w:t>Pretest</w:t>
            </w:r>
          </w:p>
        </w:tc>
        <w:tc>
          <w:tcPr>
            <w:tcW w:w="992" w:type="dxa"/>
            <w:tcBorders>
              <w:top w:val="single" w:sz="4" w:space="0" w:color="auto"/>
            </w:tcBorders>
          </w:tcPr>
          <w:p w14:paraId="0DF93FEC" w14:textId="77777777" w:rsidR="00045C13" w:rsidRDefault="00045C13" w:rsidP="00431919">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39</w:t>
            </w:r>
          </w:p>
        </w:tc>
        <w:tc>
          <w:tcPr>
            <w:tcW w:w="1985" w:type="dxa"/>
            <w:tcBorders>
              <w:top w:val="single" w:sz="4" w:space="0" w:color="auto"/>
            </w:tcBorders>
          </w:tcPr>
          <w:p w14:paraId="2E15F8DB" w14:textId="77777777" w:rsidR="00045C13" w:rsidRDefault="00045C13" w:rsidP="00045C13">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67,9</w:t>
            </w:r>
          </w:p>
        </w:tc>
      </w:tr>
      <w:tr w:rsidR="00045C13" w14:paraId="627EE732" w14:textId="77777777" w:rsidTr="00045C13">
        <w:tc>
          <w:tcPr>
            <w:tcW w:w="1418" w:type="dxa"/>
          </w:tcPr>
          <w:p w14:paraId="31B4CE7F" w14:textId="77777777" w:rsidR="00045C13" w:rsidRDefault="00045C13" w:rsidP="00431919">
            <w:pPr>
              <w:spacing w:line="276" w:lineRule="auto"/>
              <w:rPr>
                <w:rFonts w:ascii="Palatino Linotype" w:eastAsia="Palatino Linotype" w:hAnsi="Palatino Linotype" w:cs="Palatino Linotype"/>
              </w:rPr>
            </w:pPr>
            <w:r>
              <w:rPr>
                <w:rFonts w:ascii="Palatino Linotype" w:eastAsia="Palatino Linotype" w:hAnsi="Palatino Linotype" w:cs="Palatino Linotype"/>
              </w:rPr>
              <w:t>Posttest</w:t>
            </w:r>
          </w:p>
        </w:tc>
        <w:tc>
          <w:tcPr>
            <w:tcW w:w="992" w:type="dxa"/>
          </w:tcPr>
          <w:p w14:paraId="00629D3B" w14:textId="77777777" w:rsidR="00045C13" w:rsidRDefault="00045C13" w:rsidP="00431919">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39</w:t>
            </w:r>
          </w:p>
        </w:tc>
        <w:tc>
          <w:tcPr>
            <w:tcW w:w="1985" w:type="dxa"/>
          </w:tcPr>
          <w:p w14:paraId="623691A9" w14:textId="77777777" w:rsidR="00045C13" w:rsidRDefault="00045C13" w:rsidP="00045C13">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75,6</w:t>
            </w:r>
          </w:p>
        </w:tc>
      </w:tr>
    </w:tbl>
    <w:p w14:paraId="590DA83C" w14:textId="77777777" w:rsidR="00045C13" w:rsidRPr="003E232D" w:rsidRDefault="00045C13" w:rsidP="00045C13">
      <w:pPr>
        <w:pBdr>
          <w:top w:val="nil"/>
          <w:left w:val="nil"/>
          <w:bottom w:val="nil"/>
          <w:right w:val="nil"/>
          <w:between w:val="nil"/>
        </w:pBdr>
        <w:spacing w:line="276" w:lineRule="auto"/>
        <w:ind w:left="720" w:firstLine="720"/>
        <w:jc w:val="both"/>
        <w:rPr>
          <w:rFonts w:ascii="Palatino Linotype" w:eastAsia="Palatino Linotype" w:hAnsi="Palatino Linotype" w:cs="Palatino Linotype"/>
          <w:color w:val="000000"/>
          <w:sz w:val="10"/>
          <w:szCs w:val="10"/>
          <w:lang w:val="sv-SE"/>
        </w:rPr>
      </w:pPr>
    </w:p>
    <w:p w14:paraId="7BFBFCDB" w14:textId="77777777" w:rsidR="00045C13" w:rsidRDefault="00045C13" w:rsidP="00045C13">
      <w:pPr>
        <w:pBdr>
          <w:top w:val="nil"/>
          <w:left w:val="nil"/>
          <w:bottom w:val="nil"/>
          <w:right w:val="nil"/>
          <w:between w:val="nil"/>
        </w:pBdr>
        <w:spacing w:line="240" w:lineRule="auto"/>
        <w:jc w:val="both"/>
        <w:rPr>
          <w:rFonts w:ascii="Palatino Linotype" w:eastAsia="Palatino Linotype" w:hAnsi="Palatino Linotype" w:cs="Palatino Linotype"/>
          <w:b/>
          <w:color w:val="000000"/>
        </w:rPr>
      </w:pPr>
      <w:bookmarkStart w:id="8" w:name="Tabel_3"/>
      <w:bookmarkStart w:id="9" w:name="_Hlk192059483"/>
      <w:r>
        <w:rPr>
          <w:rFonts w:ascii="Palatino Linotype" w:eastAsia="Palatino Linotype" w:hAnsi="Palatino Linotype" w:cs="Palatino Linotype"/>
          <w:b/>
          <w:color w:val="000000"/>
        </w:rPr>
        <w:t>Tabel 3</w:t>
      </w:r>
      <w:bookmarkEnd w:id="8"/>
      <w:r>
        <w:rPr>
          <w:rFonts w:ascii="Palatino Linotype" w:eastAsia="Palatino Linotype" w:hAnsi="Palatino Linotype" w:cs="Palatino Linotype"/>
          <w:b/>
          <w:color w:val="000000"/>
        </w:rPr>
        <w:t xml:space="preserve">. </w:t>
      </w:r>
      <w:r w:rsidRPr="003E232D">
        <w:rPr>
          <w:rFonts w:ascii="Palatino Linotype" w:eastAsia="Palatino Linotype" w:hAnsi="Palatino Linotype" w:cs="Palatino Linotype"/>
          <w:bCs/>
          <w:color w:val="000000"/>
        </w:rPr>
        <w:t xml:space="preserve">Rata-Rata </w:t>
      </w:r>
      <w:proofErr w:type="spellStart"/>
      <w:r w:rsidRPr="003E232D">
        <w:rPr>
          <w:rFonts w:ascii="Palatino Linotype" w:eastAsia="Palatino Linotype" w:hAnsi="Palatino Linotype" w:cs="Palatino Linotype"/>
          <w:bCs/>
          <w:color w:val="000000"/>
        </w:rPr>
        <w:t>Sikap</w:t>
      </w:r>
      <w:proofErr w:type="spellEnd"/>
      <w:r w:rsidRPr="003E232D">
        <w:rPr>
          <w:rFonts w:ascii="Palatino Linotype" w:eastAsia="Palatino Linotype" w:hAnsi="Palatino Linotype" w:cs="Palatino Linotype"/>
          <w:bCs/>
          <w:color w:val="000000"/>
        </w:rPr>
        <w:t xml:space="preserve"> </w:t>
      </w:r>
      <w:proofErr w:type="spellStart"/>
      <w:r w:rsidRPr="003E232D">
        <w:rPr>
          <w:rFonts w:ascii="Palatino Linotype" w:eastAsia="Palatino Linotype" w:hAnsi="Palatino Linotype" w:cs="Palatino Linotype"/>
          <w:bCs/>
          <w:color w:val="000000"/>
        </w:rPr>
        <w:t>Remaja</w:t>
      </w:r>
      <w:proofErr w:type="spellEnd"/>
      <w:r w:rsidRPr="003E232D">
        <w:rPr>
          <w:rFonts w:ascii="Palatino Linotype" w:eastAsia="Palatino Linotype" w:hAnsi="Palatino Linotype" w:cs="Palatino Linotype"/>
          <w:bCs/>
          <w:color w:val="000000"/>
        </w:rPr>
        <w:t xml:space="preserve"> Putri </w:t>
      </w:r>
      <w:proofErr w:type="spellStart"/>
      <w:r w:rsidRPr="003E232D">
        <w:rPr>
          <w:rFonts w:ascii="Palatino Linotype" w:eastAsia="Palatino Linotype" w:hAnsi="Palatino Linotype" w:cs="Palatino Linotype"/>
          <w:bCs/>
          <w:color w:val="000000"/>
        </w:rPr>
        <w:t>terhadap</w:t>
      </w:r>
      <w:proofErr w:type="spellEnd"/>
      <w:r w:rsidRPr="003E232D">
        <w:rPr>
          <w:rFonts w:ascii="Palatino Linotype" w:eastAsia="Palatino Linotype" w:hAnsi="Palatino Linotype" w:cs="Palatino Linotype"/>
          <w:bCs/>
          <w:color w:val="000000"/>
        </w:rPr>
        <w:t xml:space="preserve"> </w:t>
      </w:r>
      <w:proofErr w:type="spellStart"/>
      <w:r w:rsidRPr="003E232D">
        <w:rPr>
          <w:rFonts w:ascii="Palatino Linotype" w:eastAsia="Palatino Linotype" w:hAnsi="Palatino Linotype" w:cs="Palatino Linotype"/>
          <w:bCs/>
          <w:color w:val="000000"/>
        </w:rPr>
        <w:t>Konsumsi</w:t>
      </w:r>
      <w:proofErr w:type="spellEnd"/>
      <w:r w:rsidRPr="003E232D">
        <w:rPr>
          <w:rFonts w:ascii="Palatino Linotype" w:eastAsia="Palatino Linotype" w:hAnsi="Palatino Linotype" w:cs="Palatino Linotype"/>
          <w:bCs/>
          <w:color w:val="000000"/>
        </w:rPr>
        <w:t xml:space="preserve"> Tablet </w:t>
      </w:r>
      <w:proofErr w:type="spellStart"/>
      <w:r w:rsidRPr="003E232D">
        <w:rPr>
          <w:rFonts w:ascii="Palatino Linotype" w:eastAsia="Palatino Linotype" w:hAnsi="Palatino Linotype" w:cs="Palatino Linotype"/>
          <w:bCs/>
          <w:color w:val="000000"/>
        </w:rPr>
        <w:t>Tambah</w:t>
      </w:r>
      <w:proofErr w:type="spellEnd"/>
      <w:r w:rsidRPr="003E232D">
        <w:rPr>
          <w:rFonts w:ascii="Palatino Linotype" w:eastAsia="Palatino Linotype" w:hAnsi="Palatino Linotype" w:cs="Palatino Linotype"/>
          <w:bCs/>
          <w:color w:val="000000"/>
        </w:rPr>
        <w:t xml:space="preserve"> Darah</w:t>
      </w:r>
      <w:r>
        <w:rPr>
          <w:rFonts w:ascii="Palatino Linotype" w:eastAsia="Palatino Linotype" w:hAnsi="Palatino Linotype" w:cs="Palatino Linotype"/>
          <w:bCs/>
          <w:color w:val="000000"/>
        </w:rPr>
        <w:t>.</w:t>
      </w:r>
    </w:p>
    <w:tbl>
      <w:tblPr>
        <w:tblW w:w="4400" w:type="dxa"/>
        <w:tblInd w:w="-5" w:type="dxa"/>
        <w:tblBorders>
          <w:top w:val="single" w:sz="4" w:space="0" w:color="auto"/>
          <w:bottom w:val="single" w:sz="4" w:space="0" w:color="auto"/>
        </w:tblBorders>
        <w:tblLayout w:type="fixed"/>
        <w:tblLook w:val="0400" w:firstRow="0" w:lastRow="0" w:firstColumn="0" w:lastColumn="0" w:noHBand="0" w:noVBand="1"/>
      </w:tblPr>
      <w:tblGrid>
        <w:gridCol w:w="1418"/>
        <w:gridCol w:w="992"/>
        <w:gridCol w:w="1990"/>
      </w:tblGrid>
      <w:tr w:rsidR="00045C13" w14:paraId="56D891AE" w14:textId="77777777" w:rsidTr="00BE0D79">
        <w:tc>
          <w:tcPr>
            <w:tcW w:w="1418" w:type="dxa"/>
            <w:tcBorders>
              <w:top w:val="single" w:sz="4" w:space="0" w:color="auto"/>
              <w:bottom w:val="single" w:sz="4" w:space="0" w:color="auto"/>
            </w:tcBorders>
            <w:vAlign w:val="center"/>
          </w:tcPr>
          <w:p w14:paraId="0D204F74" w14:textId="77777777" w:rsidR="00045C13" w:rsidRDefault="00045C13" w:rsidP="00045C13">
            <w:pPr>
              <w:spacing w:line="276" w:lineRule="auto"/>
              <w:jc w:val="center"/>
              <w:rPr>
                <w:rFonts w:ascii="Palatino Linotype" w:eastAsia="Palatino Linotype" w:hAnsi="Palatino Linotype" w:cs="Palatino Linotype"/>
                <w:b/>
              </w:rPr>
            </w:pPr>
            <w:proofErr w:type="spellStart"/>
            <w:r>
              <w:rPr>
                <w:rFonts w:ascii="Palatino Linotype" w:eastAsia="Palatino Linotype" w:hAnsi="Palatino Linotype" w:cs="Palatino Linotype"/>
                <w:b/>
              </w:rPr>
              <w:t>Kelompok</w:t>
            </w:r>
            <w:proofErr w:type="spellEnd"/>
          </w:p>
        </w:tc>
        <w:tc>
          <w:tcPr>
            <w:tcW w:w="992" w:type="dxa"/>
            <w:tcBorders>
              <w:top w:val="single" w:sz="4" w:space="0" w:color="auto"/>
              <w:bottom w:val="single" w:sz="4" w:space="0" w:color="auto"/>
            </w:tcBorders>
            <w:vAlign w:val="center"/>
          </w:tcPr>
          <w:p w14:paraId="2B94CC37" w14:textId="77777777" w:rsidR="00045C13" w:rsidRDefault="00045C13" w:rsidP="00045C13">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N</w:t>
            </w:r>
          </w:p>
        </w:tc>
        <w:tc>
          <w:tcPr>
            <w:tcW w:w="1990" w:type="dxa"/>
            <w:tcBorders>
              <w:top w:val="single" w:sz="4" w:space="0" w:color="auto"/>
              <w:bottom w:val="single" w:sz="4" w:space="0" w:color="auto"/>
            </w:tcBorders>
            <w:vAlign w:val="center"/>
          </w:tcPr>
          <w:p w14:paraId="3D2A7B50" w14:textId="1238FDCF" w:rsidR="00045C13" w:rsidRDefault="00045C13" w:rsidP="00045C13">
            <w:pPr>
              <w:spacing w:after="0" w:line="276" w:lineRule="auto"/>
              <w:ind w:right="-106"/>
              <w:jc w:val="center"/>
              <w:rPr>
                <w:rFonts w:ascii="Palatino Linotype" w:eastAsia="Palatino Linotype" w:hAnsi="Palatino Linotype" w:cs="Palatino Linotype"/>
                <w:b/>
              </w:rPr>
            </w:pPr>
            <w:r>
              <w:rPr>
                <w:rFonts w:ascii="Palatino Linotype" w:eastAsia="Palatino Linotype" w:hAnsi="Palatino Linotype" w:cs="Palatino Linotype"/>
                <w:b/>
              </w:rPr>
              <w:t>Rata-Rata</w:t>
            </w:r>
          </w:p>
          <w:p w14:paraId="066B20DE" w14:textId="15140C59" w:rsidR="00045C13" w:rsidRDefault="00045C13" w:rsidP="00045C13">
            <w:pPr>
              <w:spacing w:after="0" w:line="276" w:lineRule="auto"/>
              <w:ind w:right="-106"/>
              <w:jc w:val="center"/>
              <w:rPr>
                <w:rFonts w:ascii="Palatino Linotype" w:eastAsia="Palatino Linotype" w:hAnsi="Palatino Linotype" w:cs="Palatino Linotype"/>
                <w:b/>
              </w:rPr>
            </w:pPr>
            <w:proofErr w:type="spellStart"/>
            <w:r>
              <w:rPr>
                <w:rFonts w:ascii="Palatino Linotype" w:eastAsia="Palatino Linotype" w:hAnsi="Palatino Linotype" w:cs="Palatino Linotype"/>
                <w:b/>
              </w:rPr>
              <w:t>Sikap</w:t>
            </w:r>
            <w:proofErr w:type="spellEnd"/>
          </w:p>
        </w:tc>
      </w:tr>
      <w:tr w:rsidR="00045C13" w14:paraId="06550718" w14:textId="77777777" w:rsidTr="00BE0D79">
        <w:tc>
          <w:tcPr>
            <w:tcW w:w="1418" w:type="dxa"/>
            <w:tcBorders>
              <w:top w:val="single" w:sz="4" w:space="0" w:color="auto"/>
            </w:tcBorders>
          </w:tcPr>
          <w:p w14:paraId="4D59A06B" w14:textId="77777777" w:rsidR="00045C13" w:rsidRDefault="00045C13" w:rsidP="00431919">
            <w:pPr>
              <w:spacing w:line="276" w:lineRule="auto"/>
              <w:rPr>
                <w:rFonts w:ascii="Palatino Linotype" w:eastAsia="Palatino Linotype" w:hAnsi="Palatino Linotype" w:cs="Palatino Linotype"/>
              </w:rPr>
            </w:pPr>
            <w:r>
              <w:rPr>
                <w:rFonts w:ascii="Palatino Linotype" w:eastAsia="Palatino Linotype" w:hAnsi="Palatino Linotype" w:cs="Palatino Linotype"/>
              </w:rPr>
              <w:t>Pretest</w:t>
            </w:r>
          </w:p>
        </w:tc>
        <w:tc>
          <w:tcPr>
            <w:tcW w:w="992" w:type="dxa"/>
            <w:tcBorders>
              <w:top w:val="single" w:sz="4" w:space="0" w:color="auto"/>
            </w:tcBorders>
          </w:tcPr>
          <w:p w14:paraId="026C0B68" w14:textId="77777777" w:rsidR="00045C13" w:rsidRDefault="00045C13" w:rsidP="00431919">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39</w:t>
            </w:r>
          </w:p>
        </w:tc>
        <w:tc>
          <w:tcPr>
            <w:tcW w:w="1990" w:type="dxa"/>
            <w:tcBorders>
              <w:top w:val="single" w:sz="4" w:space="0" w:color="auto"/>
            </w:tcBorders>
          </w:tcPr>
          <w:p w14:paraId="05FE42CB" w14:textId="77777777" w:rsidR="00045C13" w:rsidRDefault="00045C13" w:rsidP="00431919">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91,75</w:t>
            </w:r>
          </w:p>
        </w:tc>
      </w:tr>
      <w:tr w:rsidR="00045C13" w14:paraId="04A2E223" w14:textId="77777777" w:rsidTr="00BE0D79">
        <w:tc>
          <w:tcPr>
            <w:tcW w:w="1418" w:type="dxa"/>
          </w:tcPr>
          <w:p w14:paraId="06FDE7AC" w14:textId="77777777" w:rsidR="00045C13" w:rsidRDefault="00045C13" w:rsidP="00431919">
            <w:pPr>
              <w:spacing w:line="276" w:lineRule="auto"/>
              <w:rPr>
                <w:rFonts w:ascii="Palatino Linotype" w:eastAsia="Palatino Linotype" w:hAnsi="Palatino Linotype" w:cs="Palatino Linotype"/>
              </w:rPr>
            </w:pPr>
            <w:r>
              <w:rPr>
                <w:rFonts w:ascii="Palatino Linotype" w:eastAsia="Palatino Linotype" w:hAnsi="Palatino Linotype" w:cs="Palatino Linotype"/>
              </w:rPr>
              <w:t>Posttest</w:t>
            </w:r>
          </w:p>
        </w:tc>
        <w:tc>
          <w:tcPr>
            <w:tcW w:w="992" w:type="dxa"/>
          </w:tcPr>
          <w:p w14:paraId="55AD7266" w14:textId="77777777" w:rsidR="00045C13" w:rsidRDefault="00045C13" w:rsidP="00431919">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39</w:t>
            </w:r>
          </w:p>
        </w:tc>
        <w:tc>
          <w:tcPr>
            <w:tcW w:w="1990" w:type="dxa"/>
          </w:tcPr>
          <w:p w14:paraId="7A0A9FD7" w14:textId="77777777" w:rsidR="00045C13" w:rsidRDefault="00045C13" w:rsidP="00431919">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98,75</w:t>
            </w:r>
          </w:p>
        </w:tc>
      </w:tr>
    </w:tbl>
    <w:p w14:paraId="4455DC6C" w14:textId="77777777" w:rsidR="00045C13" w:rsidRDefault="00045C13" w:rsidP="00045C13">
      <w:pPr>
        <w:pBdr>
          <w:top w:val="nil"/>
          <w:left w:val="nil"/>
          <w:bottom w:val="nil"/>
          <w:right w:val="nil"/>
          <w:between w:val="nil"/>
        </w:pBdr>
        <w:jc w:val="both"/>
        <w:rPr>
          <w:rFonts w:ascii="Palatino Linotype" w:eastAsia="Palatino Linotype" w:hAnsi="Palatino Linotype" w:cs="Palatino Linotype"/>
          <w:b/>
          <w:color w:val="000000"/>
        </w:rPr>
        <w:sectPr w:rsidR="00045C13" w:rsidSect="00045C13">
          <w:type w:val="continuous"/>
          <w:pgSz w:w="11906" w:h="16838"/>
          <w:pgMar w:top="1702" w:right="1134" w:bottom="1134" w:left="1134" w:header="567" w:footer="720" w:gutter="0"/>
          <w:cols w:num="2" w:space="720"/>
          <w:docGrid w:linePitch="360"/>
        </w:sectPr>
      </w:pPr>
      <w:bookmarkStart w:id="10" w:name="Tabel_4"/>
      <w:bookmarkStart w:id="11" w:name="_Hlk192059497"/>
      <w:bookmarkEnd w:id="9"/>
    </w:p>
    <w:bookmarkEnd w:id="10"/>
    <w:bookmarkEnd w:id="11"/>
    <w:p w14:paraId="0136BE06" w14:textId="443F138B" w:rsidR="00045C13" w:rsidRDefault="00765D0C" w:rsidP="00045C13">
      <w:pPr>
        <w:spacing w:line="276" w:lineRule="auto"/>
        <w:ind w:firstLine="567"/>
        <w:jc w:val="both"/>
        <w:rPr>
          <w:rFonts w:ascii="Palatino Linotype" w:eastAsia="Palatino Linotype" w:hAnsi="Palatino Linotype" w:cs="Palatino Linotype"/>
          <w:lang w:val="sv-SE"/>
        </w:rPr>
      </w:pPr>
      <w:r w:rsidRPr="00765D0C">
        <w:rPr>
          <w:rFonts w:ascii="Palatino Linotype" w:eastAsia="Palatino Linotype" w:hAnsi="Palatino Linotype" w:cs="Palatino Linotype"/>
          <w:lang w:val="sv-SE"/>
        </w:rPr>
        <w:fldChar w:fldCharType="begin"/>
      </w:r>
      <w:r w:rsidRPr="00765D0C">
        <w:rPr>
          <w:rFonts w:ascii="Palatino Linotype" w:eastAsia="Palatino Linotype" w:hAnsi="Palatino Linotype" w:cs="Palatino Linotype"/>
          <w:lang w:val="sv-SE"/>
        </w:rPr>
        <w:instrText>HYPERLINK  \l "Tabel_2"</w:instrText>
      </w:r>
      <w:r w:rsidRPr="00765D0C">
        <w:rPr>
          <w:rFonts w:ascii="Palatino Linotype" w:eastAsia="Palatino Linotype" w:hAnsi="Palatino Linotype" w:cs="Palatino Linotype"/>
          <w:lang w:val="sv-SE"/>
        </w:rPr>
      </w:r>
      <w:r w:rsidRPr="00765D0C">
        <w:rPr>
          <w:rFonts w:ascii="Palatino Linotype" w:eastAsia="Palatino Linotype" w:hAnsi="Palatino Linotype" w:cs="Palatino Linotype"/>
          <w:lang w:val="sv-SE"/>
        </w:rPr>
        <w:fldChar w:fldCharType="separate"/>
      </w:r>
      <w:r w:rsidR="009C1BFF" w:rsidRPr="00765D0C">
        <w:rPr>
          <w:rStyle w:val="Hyperlink"/>
          <w:rFonts w:eastAsia="Palatino Linotype" w:cs="Palatino Linotype"/>
          <w:color w:val="auto"/>
          <w:lang w:val="sv-SE"/>
        </w:rPr>
        <w:t>Tabel 2</w:t>
      </w:r>
      <w:r w:rsidRPr="00765D0C">
        <w:rPr>
          <w:rFonts w:ascii="Palatino Linotype" w:eastAsia="Palatino Linotype" w:hAnsi="Palatino Linotype" w:cs="Palatino Linotype"/>
          <w:lang w:val="sv-SE"/>
        </w:rPr>
        <w:fldChar w:fldCharType="end"/>
      </w:r>
      <w:r w:rsidR="009C1BFF" w:rsidRPr="00765D0C">
        <w:rPr>
          <w:rFonts w:ascii="Palatino Linotype" w:eastAsia="Palatino Linotype" w:hAnsi="Palatino Linotype" w:cs="Palatino Linotype"/>
          <w:lang w:val="sv-SE"/>
        </w:rPr>
        <w:t>, has</w:t>
      </w:r>
      <w:r w:rsidR="009C1BFF" w:rsidRPr="00A238FD">
        <w:rPr>
          <w:rFonts w:ascii="Palatino Linotype" w:eastAsia="Palatino Linotype" w:hAnsi="Palatino Linotype" w:cs="Palatino Linotype"/>
          <w:lang w:val="sv-SE"/>
        </w:rPr>
        <w:t xml:space="preserve">il </w:t>
      </w:r>
      <w:r w:rsidR="009C1BFF" w:rsidRPr="00A238FD">
        <w:rPr>
          <w:rFonts w:ascii="Palatino Linotype" w:eastAsia="Palatino Linotype" w:hAnsi="Palatino Linotype" w:cs="Palatino Linotype"/>
          <w:i/>
          <w:iCs/>
          <w:lang w:val="sv-SE"/>
        </w:rPr>
        <w:t>pre-test</w:t>
      </w:r>
      <w:r w:rsidR="009C1BFF" w:rsidRPr="00A238FD">
        <w:rPr>
          <w:rFonts w:ascii="Palatino Linotype" w:eastAsia="Palatino Linotype" w:hAnsi="Palatino Linotype" w:cs="Palatino Linotype"/>
          <w:lang w:val="sv-SE"/>
        </w:rPr>
        <w:t xml:space="preserve"> dan </w:t>
      </w:r>
      <w:r w:rsidR="009C1BFF" w:rsidRPr="00A238FD">
        <w:rPr>
          <w:rFonts w:ascii="Palatino Linotype" w:eastAsia="Palatino Linotype" w:hAnsi="Palatino Linotype" w:cs="Palatino Linotype"/>
          <w:i/>
          <w:iCs/>
          <w:lang w:val="sv-SE"/>
        </w:rPr>
        <w:t>post-test</w:t>
      </w:r>
      <w:r w:rsidR="009C1BFF" w:rsidRPr="00A238FD">
        <w:rPr>
          <w:rFonts w:ascii="Palatino Linotype" w:eastAsia="Palatino Linotype" w:hAnsi="Palatino Linotype" w:cs="Palatino Linotype"/>
          <w:lang w:val="sv-SE"/>
        </w:rPr>
        <w:t xml:space="preserve"> menunjukkan peningkatan pengetahuan siswa dari rata-rata 67,9 menjadi 75,6. </w:t>
      </w:r>
      <w:r w:rsidR="009C1BFF" w:rsidRPr="00A238FD">
        <w:rPr>
          <w:rFonts w:ascii="Palatino Linotype" w:eastAsia="Palatino Linotype" w:hAnsi="Palatino Linotype" w:cs="Palatino Linotype"/>
          <w:lang w:val="fi-FI"/>
        </w:rPr>
        <w:t xml:space="preserve">Hasil analisis diperoleh kenaikan sebesar 7,7 setelah dilakukan sosialisasi pencegahan anemia pada remaja putri. </w:t>
      </w:r>
      <w:r w:rsidR="009C1BFF" w:rsidRPr="00A238FD">
        <w:rPr>
          <w:rFonts w:ascii="Palatino Linotype" w:eastAsia="Palatino Linotype" w:hAnsi="Palatino Linotype" w:cs="Palatino Linotype"/>
          <w:lang w:val="sv-SE"/>
        </w:rPr>
        <w:t xml:space="preserve">Pengetahuan seseorang mengandung aspek positif dan negatif. Kedua aspek tersebut menentukan sikap seseorang. Hal ini karena semakin banyak aspek positif dari objek yang diketahui maka akan menimbulkan sikap yang semakin positif </w:t>
      </w:r>
      <w:sdt>
        <w:sdtPr>
          <w:rPr>
            <w:rFonts w:ascii="Palatino Linotype" w:eastAsia="Palatino Linotype" w:hAnsi="Palatino Linotype" w:cs="Palatino Linotype"/>
            <w:color w:val="000000"/>
          </w:rPr>
          <w:tag w:val="MENDELEY_CITATION_v3_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"/>
          <w:id w:val="-41908895"/>
          <w:placeholder>
            <w:docPart w:val="88F70A1682034C5DB484DEE994308BEF"/>
          </w:placeholder>
        </w:sdtPr>
        <w:sdtContent>
          <w:r w:rsidR="009C1BFF" w:rsidRPr="00A238FD">
            <w:rPr>
              <w:rFonts w:ascii="Palatino Linotype" w:eastAsia="Palatino Linotype" w:hAnsi="Palatino Linotype" w:cs="Palatino Linotype"/>
              <w:color w:val="000000"/>
              <w:lang w:val="sv-SE"/>
            </w:rPr>
            <w:t>(Darsini et al., 2019)</w:t>
          </w:r>
        </w:sdtContent>
      </w:sdt>
      <w:r w:rsidR="009C1BFF" w:rsidRPr="00A238FD">
        <w:rPr>
          <w:rFonts w:ascii="Palatino Linotype" w:eastAsia="Palatino Linotype" w:hAnsi="Palatino Linotype" w:cs="Palatino Linotype"/>
          <w:color w:val="000000"/>
          <w:lang w:val="sv-SE"/>
        </w:rPr>
        <w:t xml:space="preserve">. Sebagian besar remaja putri menjawab benar pada pertanyaan kuesioner yang menyatakan bahwa kekurangan gizi pada 1000 HPK dapat memengaruhi kecerdasan bayi pada kemudian hari, pembentukan Hb dipengaruhi oleh konsumsi zat besi dan protein, dan remaja putri juga telah mengetahui bahwa batas normal Hb pada remaja putri yaitu </w:t>
      </w:r>
      <w:r w:rsidR="009C1BFF" w:rsidRPr="00A238FD">
        <w:rPr>
          <w:rFonts w:ascii="Palatino Linotype" w:eastAsia="Palatino Linotype" w:hAnsi="Palatino Linotype" w:cs="Palatino Linotype"/>
          <w:lang w:val="sv-SE"/>
        </w:rPr>
        <w:t xml:space="preserve">12 g/dL. </w:t>
      </w:r>
    </w:p>
    <w:p w14:paraId="3FFB77BD" w14:textId="77777777" w:rsidR="00045C13" w:rsidRDefault="009C1BFF" w:rsidP="00045C13">
      <w:pPr>
        <w:spacing w:line="276" w:lineRule="auto"/>
        <w:ind w:firstLine="567"/>
        <w:jc w:val="both"/>
        <w:rPr>
          <w:rFonts w:ascii="Palatino Linotype" w:eastAsia="Palatino Linotype" w:hAnsi="Palatino Linotype" w:cs="Palatino Linotype"/>
          <w:lang w:val="sv-SE"/>
        </w:rPr>
      </w:pPr>
      <w:r w:rsidRPr="00A238FD">
        <w:rPr>
          <w:rFonts w:ascii="Palatino Linotype" w:eastAsia="Palatino Linotype" w:hAnsi="Palatino Linotype" w:cs="Palatino Linotype"/>
          <w:lang w:val="sv-SE"/>
        </w:rPr>
        <w:lastRenderedPageBreak/>
        <w:t xml:space="preserve">Penelitian terdahulu yang dilakukan di Boyolali, menyatakan bahwa terjadi peningkatan pengetahuan remaja setelah diberikan edukasi menggunakan media aplikasi </w:t>
      </w:r>
      <w:sdt>
        <w:sdtPr>
          <w:rPr>
            <w:rFonts w:ascii="Palatino Linotype" w:eastAsia="Palatino Linotype" w:hAnsi="Palatino Linotype" w:cs="Palatino Linotype"/>
            <w:color w:val="000000"/>
          </w:rPr>
          <w:tag w:val="MENDELEY_CITATION_v3_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"/>
          <w:id w:val="-470981716"/>
          <w:placeholder>
            <w:docPart w:val="88F70A1682034C5DB484DEE994308BEF"/>
          </w:placeholder>
        </w:sdtPr>
        <w:sdtContent>
          <w:r w:rsidRPr="00A238FD">
            <w:rPr>
              <w:rFonts w:ascii="Palatino Linotype" w:eastAsia="Palatino Linotype" w:hAnsi="Palatino Linotype" w:cs="Palatino Linotype"/>
              <w:color w:val="000000"/>
              <w:lang w:val="sv-SE"/>
            </w:rPr>
            <w:t>(Pertiwi et al., 2023)</w:t>
          </w:r>
        </w:sdtContent>
      </w:sdt>
      <w:r w:rsidRPr="00A238FD">
        <w:rPr>
          <w:rFonts w:ascii="Palatino Linotype" w:eastAsia="Palatino Linotype" w:hAnsi="Palatino Linotype" w:cs="Palatino Linotype"/>
          <w:lang w:val="sv-SE"/>
        </w:rPr>
        <w:t xml:space="preserve">. Pengetahuan adalah proses kognitif yang dilalui seseorang dalam memberikan makna terhadap suatu hal yang telah dipahami. Setiap individu akan menginterpretasikan dan mengartikan dari informasi yang telah diterimanya dengan caranya sendiri meskipun stimulus atau input yang telah diterima sama </w:t>
      </w:r>
      <w:sdt>
        <w:sdtPr>
          <w:rPr>
            <w:rFonts w:ascii="Palatino Linotype" w:eastAsia="Palatino Linotype" w:hAnsi="Palatino Linotype" w:cs="Palatino Linotype"/>
            <w:color w:val="000000"/>
          </w:rPr>
          <w:tag w:val="MENDELEY_CITATION_v3_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"/>
          <w:id w:val="1231815444"/>
          <w:placeholder>
            <w:docPart w:val="88F70A1682034C5DB484DEE994308BEF"/>
          </w:placeholder>
        </w:sdtPr>
        <w:sdtContent>
          <w:r w:rsidRPr="00A238FD">
            <w:rPr>
              <w:rFonts w:ascii="Palatino Linotype" w:hAnsi="Palatino Linotype"/>
              <w:color w:val="000000"/>
              <w:lang w:val="sv-SE"/>
            </w:rPr>
            <w:t>(Safitri &amp; Ridwan Aziz, 2022)</w:t>
          </w:r>
        </w:sdtContent>
      </w:sdt>
      <w:r w:rsidRPr="00A238FD">
        <w:rPr>
          <w:rFonts w:ascii="Palatino Linotype" w:eastAsia="Palatino Linotype" w:hAnsi="Palatino Linotype" w:cs="Palatino Linotype"/>
          <w:color w:val="000000"/>
          <w:lang w:val="sv-SE"/>
        </w:rPr>
        <w:t>.</w:t>
      </w:r>
      <w:bookmarkStart w:id="12" w:name="_heading=h.2et92p0" w:colFirst="0" w:colLast="0"/>
      <w:bookmarkEnd w:id="12"/>
    </w:p>
    <w:p w14:paraId="6747D011" w14:textId="77777777" w:rsidR="00045C13" w:rsidRDefault="009C1BFF" w:rsidP="00045C13">
      <w:pPr>
        <w:spacing w:line="276" w:lineRule="auto"/>
        <w:ind w:firstLine="567"/>
        <w:jc w:val="both"/>
        <w:rPr>
          <w:rFonts w:ascii="Palatino Linotype" w:eastAsia="Palatino Linotype" w:hAnsi="Palatino Linotype" w:cs="Palatino Linotype"/>
          <w:lang w:val="sv-SE"/>
        </w:rPr>
      </w:pPr>
      <w:r w:rsidRPr="00A238FD">
        <w:rPr>
          <w:rFonts w:ascii="Palatino Linotype" w:eastAsia="Palatino Linotype" w:hAnsi="Palatino Linotype" w:cs="Palatino Linotype"/>
          <w:lang w:val="sv-SE"/>
        </w:rPr>
        <w:t xml:space="preserve">Pada pengabdian ini, siswa memperoleh informasi baru mengenai TTD. Informasi ini akan diserap oleh seseorang dan diolah hingga terbentuk sikap remaja putri akan konsumsi TTD tersebut. Kognitif yang baru akan mempengaruhi sikap seseorang </w:t>
      </w:r>
      <w:sdt>
        <w:sdtPr>
          <w:rPr>
            <w:rFonts w:ascii="Palatino Linotype" w:eastAsia="Palatino Linotype" w:hAnsi="Palatino Linotype" w:cs="Palatino Linotype"/>
            <w:color w:val="000000"/>
          </w:rPr>
          <w:tag w:val="MENDELEY_CITATION_v3_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"/>
          <w:id w:val="-176350464"/>
          <w:placeholder>
            <w:docPart w:val="88F70A1682034C5DB484DEE994308BEF"/>
          </w:placeholder>
        </w:sdtPr>
        <w:sdtContent>
          <w:r w:rsidRPr="00A238FD">
            <w:rPr>
              <w:rFonts w:ascii="Palatino Linotype" w:eastAsia="Palatino Linotype" w:hAnsi="Palatino Linotype" w:cs="Palatino Linotype"/>
              <w:color w:val="000000"/>
              <w:lang w:val="sv-SE"/>
            </w:rPr>
            <w:t>(Kholisoh, 2018)</w:t>
          </w:r>
        </w:sdtContent>
      </w:sdt>
      <w:r w:rsidRPr="00A238FD">
        <w:rPr>
          <w:rFonts w:ascii="Palatino Linotype" w:eastAsia="Palatino Linotype" w:hAnsi="Palatino Linotype" w:cs="Palatino Linotype"/>
          <w:color w:val="000000"/>
          <w:lang w:val="sv-SE"/>
        </w:rPr>
        <w:t xml:space="preserve">. </w:t>
      </w:r>
      <w:r w:rsidRPr="00A238FD">
        <w:rPr>
          <w:rFonts w:ascii="Palatino Linotype" w:eastAsia="Palatino Linotype" w:hAnsi="Palatino Linotype" w:cs="Palatino Linotype"/>
          <w:lang w:val="sv-SE"/>
        </w:rPr>
        <w:t xml:space="preserve">Pada saat menentukan sikap, pengetahuan memegang peranan penting karena sikap dipengaruhi oleh pengetahuan seseorang </w:t>
      </w:r>
      <w:sdt>
        <w:sdtPr>
          <w:rPr>
            <w:rFonts w:ascii="Palatino Linotype" w:eastAsia="Palatino Linotype" w:hAnsi="Palatino Linotype" w:cs="Palatino Linotype"/>
            <w:color w:val="000000"/>
          </w:rPr>
          <w:tag w:val="MENDELEY_CITATION_v3_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"/>
          <w:id w:val="-1565246667"/>
          <w:placeholder>
            <w:docPart w:val="88F70A1682034C5DB484DEE994308BEF"/>
          </w:placeholder>
        </w:sdtPr>
        <w:sdtContent>
          <w:r w:rsidRPr="00A238FD">
            <w:rPr>
              <w:rFonts w:ascii="Palatino Linotype" w:hAnsi="Palatino Linotype"/>
              <w:color w:val="000000"/>
              <w:lang w:val="sv-SE"/>
            </w:rPr>
            <w:t>(Rahmawati &amp; Nurhajjah, 2021)</w:t>
          </w:r>
        </w:sdtContent>
      </w:sdt>
      <w:r w:rsidRPr="00A238FD">
        <w:rPr>
          <w:rFonts w:ascii="Palatino Linotype" w:eastAsia="Palatino Linotype" w:hAnsi="Palatino Linotype" w:cs="Palatino Linotype"/>
          <w:color w:val="000000"/>
          <w:lang w:val="sv-SE"/>
        </w:rPr>
        <w:t>.</w:t>
      </w:r>
    </w:p>
    <w:p w14:paraId="144BCD6D" w14:textId="77777777" w:rsidR="00045C13" w:rsidRPr="00790E1F" w:rsidRDefault="009C1BFF" w:rsidP="00BE0D79">
      <w:pPr>
        <w:spacing w:after="0" w:line="276" w:lineRule="auto"/>
        <w:ind w:firstLine="567"/>
        <w:jc w:val="both"/>
        <w:rPr>
          <w:rFonts w:ascii="Palatino Linotype" w:eastAsia="Palatino Linotype" w:hAnsi="Palatino Linotype" w:cs="Palatino Linotype"/>
          <w:color w:val="000000"/>
          <w:lang w:val="sv-SE"/>
        </w:rPr>
      </w:pPr>
      <w:r w:rsidRPr="00045C13">
        <w:rPr>
          <w:rFonts w:ascii="Palatino Linotype" w:eastAsia="Palatino Linotype" w:hAnsi="Palatino Linotype" w:cs="Palatino Linotype"/>
          <w:color w:val="000000"/>
          <w:lang w:val="sv-SE"/>
        </w:rPr>
        <w:t xml:space="preserve">Rata-rata sikap remaja putri terhadap perilaku konsumsi TTD menunjukkan peningkatan rata-rata sikap positif remaja putri sebanyak 7 poin yaitu dari 91,75 menjadi 98,75. </w:t>
      </w:r>
      <w:r w:rsidRPr="00790E1F">
        <w:rPr>
          <w:rFonts w:ascii="Palatino Linotype" w:eastAsia="Palatino Linotype" w:hAnsi="Palatino Linotype" w:cs="Palatino Linotype"/>
          <w:color w:val="000000"/>
          <w:lang w:val="sv-SE"/>
        </w:rPr>
        <w:t xml:space="preserve">Sikap positif remaja semakin bertambah karena pada penyampaian materi disampaikan mengenai keuntungan dari konsumsi TTD bagi remaja di masa yang akan datang. Cara untuk menangani hambatan saat konsumsi TTD juga disampaikan sehingga remaja putri dapat melakukan penilaian akan besarnya manfaat yang diperoleh jika konsumsi TTD.  Persepsi remaja putri akan manfaat TTD cenderung berhubungan dengan sikap remaja terhadap kepatuhan konsumsi TTD </w:t>
      </w:r>
      <w:sdt>
        <w:sdtPr>
          <w:rPr>
            <w:rFonts w:ascii="Palatino Linotype" w:eastAsia="Palatino Linotype" w:hAnsi="Palatino Linotype" w:cs="Palatino Linotype"/>
            <w:color w:val="000000"/>
          </w:rPr>
          <w:tag w:val="MENDELEY_CITATION_v3_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"/>
          <w:id w:val="141088153"/>
          <w:placeholder>
            <w:docPart w:val="88F70A1682034C5DB484DEE994308BEF"/>
          </w:placeholder>
        </w:sdtPr>
        <w:sdtContent>
          <w:r w:rsidRPr="00790E1F">
            <w:rPr>
              <w:rFonts w:ascii="Palatino Linotype" w:hAnsi="Palatino Linotype"/>
              <w:color w:val="000000"/>
              <w:lang w:val="sv-SE"/>
            </w:rPr>
            <w:t>(Lismiana &amp; Indarjo, 2021)</w:t>
          </w:r>
        </w:sdtContent>
      </w:sdt>
      <w:r w:rsidRPr="00790E1F">
        <w:rPr>
          <w:rFonts w:ascii="Palatino Linotype" w:eastAsia="Palatino Linotype" w:hAnsi="Palatino Linotype" w:cs="Palatino Linotype"/>
          <w:color w:val="000000"/>
          <w:lang w:val="sv-SE"/>
        </w:rPr>
        <w:t>.</w:t>
      </w:r>
    </w:p>
    <w:p w14:paraId="1376168E" w14:textId="77777777" w:rsidR="009C6B16" w:rsidRPr="00790E1F" w:rsidRDefault="009C6B16" w:rsidP="00BE0D79">
      <w:pPr>
        <w:pBdr>
          <w:top w:val="nil"/>
          <w:left w:val="nil"/>
          <w:bottom w:val="nil"/>
          <w:right w:val="nil"/>
          <w:between w:val="nil"/>
        </w:pBdr>
        <w:spacing w:after="0"/>
        <w:jc w:val="both"/>
        <w:rPr>
          <w:rFonts w:ascii="Palatino Linotype" w:eastAsia="Palatino Linotype" w:hAnsi="Palatino Linotype" w:cs="Palatino Linotype"/>
          <w:b/>
          <w:color w:val="000000"/>
          <w:lang w:val="sv-SE"/>
        </w:rPr>
      </w:pPr>
    </w:p>
    <w:p w14:paraId="5E8DA863" w14:textId="77777777" w:rsidR="00BE0D79" w:rsidRPr="00790E1F" w:rsidRDefault="00BE0D79" w:rsidP="00BE0D79">
      <w:pPr>
        <w:pBdr>
          <w:top w:val="nil"/>
          <w:left w:val="nil"/>
          <w:bottom w:val="nil"/>
          <w:right w:val="nil"/>
          <w:between w:val="nil"/>
        </w:pBdr>
        <w:spacing w:after="0"/>
        <w:jc w:val="both"/>
        <w:rPr>
          <w:rFonts w:ascii="Palatino Linotype" w:eastAsia="Palatino Linotype" w:hAnsi="Palatino Linotype" w:cs="Palatino Linotype"/>
          <w:b/>
          <w:color w:val="000000"/>
          <w:sz w:val="10"/>
          <w:szCs w:val="10"/>
          <w:lang w:val="sv-SE"/>
        </w:rPr>
        <w:sectPr w:rsidR="00BE0D79" w:rsidRPr="00790E1F" w:rsidSect="00045C13">
          <w:type w:val="continuous"/>
          <w:pgSz w:w="11906" w:h="16838"/>
          <w:pgMar w:top="1702" w:right="1134" w:bottom="1134" w:left="1134" w:header="567" w:footer="720" w:gutter="0"/>
          <w:cols w:space="720"/>
          <w:docGrid w:linePitch="360"/>
        </w:sectPr>
      </w:pPr>
    </w:p>
    <w:p w14:paraId="4D3AA92C" w14:textId="77777777" w:rsidR="009C6B16" w:rsidRPr="003E232D" w:rsidRDefault="009C6B16" w:rsidP="009C6B16">
      <w:pPr>
        <w:pBdr>
          <w:top w:val="nil"/>
          <w:left w:val="nil"/>
          <w:bottom w:val="nil"/>
          <w:right w:val="nil"/>
          <w:between w:val="nil"/>
        </w:pBdr>
        <w:jc w:val="both"/>
        <w:rPr>
          <w:rFonts w:ascii="Palatino Linotype" w:eastAsia="Palatino Linotype" w:hAnsi="Palatino Linotype" w:cs="Palatino Linotype"/>
          <w:bCs/>
          <w:color w:val="000000"/>
        </w:rPr>
      </w:pPr>
      <w:r>
        <w:rPr>
          <w:rFonts w:ascii="Palatino Linotype" w:eastAsia="Palatino Linotype" w:hAnsi="Palatino Linotype" w:cs="Palatino Linotype"/>
          <w:b/>
          <w:color w:val="000000"/>
        </w:rPr>
        <w:t xml:space="preserve">Tabel 4. </w:t>
      </w:r>
      <w:proofErr w:type="spellStart"/>
      <w:r w:rsidRPr="003E232D">
        <w:rPr>
          <w:rFonts w:ascii="Palatino Linotype" w:eastAsia="Palatino Linotype" w:hAnsi="Palatino Linotype" w:cs="Palatino Linotype"/>
          <w:bCs/>
          <w:color w:val="000000"/>
        </w:rPr>
        <w:t>Niat</w:t>
      </w:r>
      <w:proofErr w:type="spellEnd"/>
      <w:r w:rsidRPr="003E232D">
        <w:rPr>
          <w:rFonts w:ascii="Palatino Linotype" w:eastAsia="Palatino Linotype" w:hAnsi="Palatino Linotype" w:cs="Palatino Linotype"/>
          <w:bCs/>
          <w:color w:val="000000"/>
        </w:rPr>
        <w:t xml:space="preserve"> </w:t>
      </w:r>
      <w:proofErr w:type="spellStart"/>
      <w:r w:rsidRPr="003E232D">
        <w:rPr>
          <w:rFonts w:ascii="Palatino Linotype" w:eastAsia="Palatino Linotype" w:hAnsi="Palatino Linotype" w:cs="Palatino Linotype"/>
          <w:bCs/>
          <w:color w:val="000000"/>
        </w:rPr>
        <w:t>Remaja</w:t>
      </w:r>
      <w:proofErr w:type="spellEnd"/>
      <w:r w:rsidRPr="003E232D">
        <w:rPr>
          <w:rFonts w:ascii="Palatino Linotype" w:eastAsia="Palatino Linotype" w:hAnsi="Palatino Linotype" w:cs="Palatino Linotype"/>
          <w:bCs/>
          <w:color w:val="000000"/>
        </w:rPr>
        <w:t xml:space="preserve"> Putri </w:t>
      </w:r>
      <w:proofErr w:type="spellStart"/>
      <w:r w:rsidRPr="003E232D">
        <w:rPr>
          <w:rFonts w:ascii="Palatino Linotype" w:eastAsia="Palatino Linotype" w:hAnsi="Palatino Linotype" w:cs="Palatino Linotype"/>
          <w:bCs/>
          <w:color w:val="000000"/>
        </w:rPr>
        <w:t>untuk</w:t>
      </w:r>
      <w:proofErr w:type="spellEnd"/>
      <w:r w:rsidRPr="003E232D">
        <w:rPr>
          <w:rFonts w:ascii="Palatino Linotype" w:eastAsia="Palatino Linotype" w:hAnsi="Palatino Linotype" w:cs="Palatino Linotype"/>
          <w:bCs/>
          <w:color w:val="000000"/>
        </w:rPr>
        <w:t xml:space="preserve"> </w:t>
      </w:r>
      <w:proofErr w:type="spellStart"/>
      <w:r w:rsidRPr="003E232D">
        <w:rPr>
          <w:rFonts w:ascii="Palatino Linotype" w:eastAsia="Palatino Linotype" w:hAnsi="Palatino Linotype" w:cs="Palatino Linotype"/>
          <w:bCs/>
          <w:color w:val="000000"/>
        </w:rPr>
        <w:t>Konsumsi</w:t>
      </w:r>
      <w:proofErr w:type="spellEnd"/>
      <w:r w:rsidRPr="003E232D">
        <w:rPr>
          <w:rFonts w:ascii="Palatino Linotype" w:eastAsia="Palatino Linotype" w:hAnsi="Palatino Linotype" w:cs="Palatino Linotype"/>
          <w:bCs/>
          <w:color w:val="000000"/>
        </w:rPr>
        <w:t xml:space="preserve"> TTD</w:t>
      </w:r>
      <w:r>
        <w:rPr>
          <w:rFonts w:ascii="Palatino Linotype" w:eastAsia="Palatino Linotype" w:hAnsi="Palatino Linotype" w:cs="Palatino Linotype"/>
          <w:bCs/>
          <w:color w:val="000000"/>
        </w:rPr>
        <w:t>.</w:t>
      </w:r>
    </w:p>
    <w:tbl>
      <w:tblPr>
        <w:tblW w:w="9644" w:type="dxa"/>
        <w:tblInd w:w="-5" w:type="dxa"/>
        <w:tblBorders>
          <w:top w:val="single" w:sz="4" w:space="0" w:color="auto"/>
          <w:bottom w:val="single" w:sz="4" w:space="0" w:color="auto"/>
        </w:tblBorders>
        <w:tblLayout w:type="fixed"/>
        <w:tblLook w:val="0400" w:firstRow="0" w:lastRow="0" w:firstColumn="0" w:lastColumn="0" w:noHBand="0" w:noVBand="1"/>
      </w:tblPr>
      <w:tblGrid>
        <w:gridCol w:w="2415"/>
        <w:gridCol w:w="3544"/>
        <w:gridCol w:w="3685"/>
      </w:tblGrid>
      <w:tr w:rsidR="009C6B16" w14:paraId="044EDD3A" w14:textId="77777777" w:rsidTr="00BE0D79">
        <w:tc>
          <w:tcPr>
            <w:tcW w:w="2415" w:type="dxa"/>
            <w:tcBorders>
              <w:top w:val="single" w:sz="4" w:space="0" w:color="auto"/>
              <w:bottom w:val="single" w:sz="4" w:space="0" w:color="auto"/>
            </w:tcBorders>
          </w:tcPr>
          <w:p w14:paraId="5E78D998" w14:textId="77777777" w:rsidR="009C6B16" w:rsidRDefault="009C6B16" w:rsidP="00431919">
            <w:pPr>
              <w:spacing w:line="276" w:lineRule="auto"/>
              <w:jc w:val="center"/>
              <w:rPr>
                <w:rFonts w:ascii="Palatino Linotype" w:eastAsia="Palatino Linotype" w:hAnsi="Palatino Linotype" w:cs="Palatino Linotype"/>
                <w:b/>
              </w:rPr>
            </w:pPr>
            <w:proofErr w:type="spellStart"/>
            <w:r>
              <w:rPr>
                <w:rFonts w:ascii="Palatino Linotype" w:eastAsia="Palatino Linotype" w:hAnsi="Palatino Linotype" w:cs="Palatino Linotype"/>
                <w:b/>
              </w:rPr>
              <w:t>Kelompok</w:t>
            </w:r>
            <w:proofErr w:type="spellEnd"/>
          </w:p>
        </w:tc>
        <w:tc>
          <w:tcPr>
            <w:tcW w:w="3544" w:type="dxa"/>
            <w:tcBorders>
              <w:top w:val="single" w:sz="4" w:space="0" w:color="auto"/>
              <w:bottom w:val="single" w:sz="4" w:space="0" w:color="auto"/>
            </w:tcBorders>
          </w:tcPr>
          <w:p w14:paraId="5D40898A" w14:textId="77777777" w:rsidR="009C6B16" w:rsidRDefault="009C6B16" w:rsidP="00431919">
            <w:pPr>
              <w:spacing w:line="276" w:lineRule="auto"/>
              <w:jc w:val="center"/>
              <w:rPr>
                <w:rFonts w:ascii="Palatino Linotype" w:eastAsia="Palatino Linotype" w:hAnsi="Palatino Linotype" w:cs="Palatino Linotype"/>
                <w:b/>
              </w:rPr>
            </w:pPr>
            <w:proofErr w:type="spellStart"/>
            <w:r>
              <w:rPr>
                <w:rFonts w:ascii="Palatino Linotype" w:eastAsia="Palatino Linotype" w:hAnsi="Palatino Linotype" w:cs="Palatino Linotype"/>
                <w:b/>
              </w:rPr>
              <w:t>Berniat</w:t>
            </w:r>
            <w:proofErr w:type="spellEnd"/>
          </w:p>
        </w:tc>
        <w:tc>
          <w:tcPr>
            <w:tcW w:w="3685" w:type="dxa"/>
            <w:tcBorders>
              <w:top w:val="single" w:sz="4" w:space="0" w:color="auto"/>
              <w:bottom w:val="single" w:sz="4" w:space="0" w:color="auto"/>
            </w:tcBorders>
          </w:tcPr>
          <w:p w14:paraId="0FE94D80" w14:textId="3D1A0A13" w:rsidR="009C6B16" w:rsidRDefault="00BE0D79" w:rsidP="00431919">
            <w:pPr>
              <w:spacing w:line="276" w:lineRule="auto"/>
              <w:ind w:left="1143" w:right="-2043" w:hanging="846"/>
              <w:rPr>
                <w:rFonts w:ascii="Palatino Linotype" w:eastAsia="Palatino Linotype" w:hAnsi="Palatino Linotype" w:cs="Palatino Linotype"/>
                <w:b/>
              </w:rPr>
            </w:pPr>
            <w:r>
              <w:rPr>
                <w:rFonts w:ascii="Palatino Linotype" w:eastAsia="Palatino Linotype" w:hAnsi="Palatino Linotype" w:cs="Palatino Linotype"/>
                <w:b/>
              </w:rPr>
              <w:t xml:space="preserve">            </w:t>
            </w:r>
            <w:r w:rsidR="009C6B16">
              <w:rPr>
                <w:rFonts w:ascii="Palatino Linotype" w:eastAsia="Palatino Linotype" w:hAnsi="Palatino Linotype" w:cs="Palatino Linotype"/>
                <w:b/>
              </w:rPr>
              <w:t xml:space="preserve">Tidak </w:t>
            </w:r>
            <w:proofErr w:type="spellStart"/>
            <w:r w:rsidR="009C6B16">
              <w:rPr>
                <w:rFonts w:ascii="Palatino Linotype" w:eastAsia="Palatino Linotype" w:hAnsi="Palatino Linotype" w:cs="Palatino Linotype"/>
                <w:b/>
              </w:rPr>
              <w:t>Berniat</w:t>
            </w:r>
            <w:proofErr w:type="spellEnd"/>
          </w:p>
        </w:tc>
      </w:tr>
      <w:tr w:rsidR="009C6B16" w14:paraId="71E8E7DE" w14:textId="77777777" w:rsidTr="00BE0D79">
        <w:tc>
          <w:tcPr>
            <w:tcW w:w="2415" w:type="dxa"/>
            <w:tcBorders>
              <w:top w:val="single" w:sz="4" w:space="0" w:color="auto"/>
            </w:tcBorders>
          </w:tcPr>
          <w:p w14:paraId="6089B69C" w14:textId="77777777" w:rsidR="009C6B16" w:rsidRDefault="009C6B16" w:rsidP="00431919">
            <w:pPr>
              <w:spacing w:line="276" w:lineRule="auto"/>
              <w:rPr>
                <w:rFonts w:ascii="Palatino Linotype" w:eastAsia="Palatino Linotype" w:hAnsi="Palatino Linotype" w:cs="Palatino Linotype"/>
              </w:rPr>
            </w:pPr>
            <w:r>
              <w:rPr>
                <w:rFonts w:ascii="Palatino Linotype" w:eastAsia="Palatino Linotype" w:hAnsi="Palatino Linotype" w:cs="Palatino Linotype"/>
              </w:rPr>
              <w:t>Pretest</w:t>
            </w:r>
          </w:p>
        </w:tc>
        <w:tc>
          <w:tcPr>
            <w:tcW w:w="3544" w:type="dxa"/>
            <w:tcBorders>
              <w:top w:val="single" w:sz="4" w:space="0" w:color="auto"/>
            </w:tcBorders>
          </w:tcPr>
          <w:p w14:paraId="1E2F75E3" w14:textId="77777777" w:rsidR="009C6B16" w:rsidRDefault="009C6B16" w:rsidP="00431919">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24 (61,54%)</w:t>
            </w:r>
          </w:p>
        </w:tc>
        <w:tc>
          <w:tcPr>
            <w:tcW w:w="3685" w:type="dxa"/>
            <w:tcBorders>
              <w:top w:val="single" w:sz="4" w:space="0" w:color="auto"/>
            </w:tcBorders>
          </w:tcPr>
          <w:p w14:paraId="1DCA3891" w14:textId="77777777" w:rsidR="009C6B16" w:rsidRDefault="009C6B16" w:rsidP="00431919">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15 (38,46%)</w:t>
            </w:r>
          </w:p>
        </w:tc>
      </w:tr>
      <w:tr w:rsidR="009C6B16" w14:paraId="6E325995" w14:textId="77777777" w:rsidTr="00BE0D79">
        <w:tc>
          <w:tcPr>
            <w:tcW w:w="2415" w:type="dxa"/>
          </w:tcPr>
          <w:p w14:paraId="0F141DA5" w14:textId="77777777" w:rsidR="009C6B16" w:rsidRDefault="009C6B16" w:rsidP="00431919">
            <w:pPr>
              <w:spacing w:line="276" w:lineRule="auto"/>
              <w:rPr>
                <w:rFonts w:ascii="Palatino Linotype" w:eastAsia="Palatino Linotype" w:hAnsi="Palatino Linotype" w:cs="Palatino Linotype"/>
              </w:rPr>
            </w:pPr>
            <w:r>
              <w:rPr>
                <w:rFonts w:ascii="Palatino Linotype" w:eastAsia="Palatino Linotype" w:hAnsi="Palatino Linotype" w:cs="Palatino Linotype"/>
              </w:rPr>
              <w:t>Posttest</w:t>
            </w:r>
          </w:p>
        </w:tc>
        <w:tc>
          <w:tcPr>
            <w:tcW w:w="3544" w:type="dxa"/>
          </w:tcPr>
          <w:p w14:paraId="11C20F4C" w14:textId="77777777" w:rsidR="009C6B16" w:rsidRDefault="009C6B16" w:rsidP="00431919">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33 (84,61%)</w:t>
            </w:r>
          </w:p>
        </w:tc>
        <w:tc>
          <w:tcPr>
            <w:tcW w:w="3685" w:type="dxa"/>
          </w:tcPr>
          <w:p w14:paraId="5CD18D9B" w14:textId="77777777" w:rsidR="009C6B16" w:rsidRDefault="009C6B16" w:rsidP="00431919">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6 (15,39%)</w:t>
            </w:r>
          </w:p>
        </w:tc>
      </w:tr>
    </w:tbl>
    <w:p w14:paraId="2E5C3669" w14:textId="77777777" w:rsidR="00765D0C" w:rsidRDefault="00765D0C" w:rsidP="00BE0D79">
      <w:pPr>
        <w:spacing w:after="0" w:line="276" w:lineRule="auto"/>
        <w:jc w:val="both"/>
        <w:rPr>
          <w:rFonts w:ascii="Palatino Linotype" w:eastAsia="Palatino Linotype" w:hAnsi="Palatino Linotype" w:cs="Palatino Linotype"/>
          <w:color w:val="000000"/>
        </w:rPr>
      </w:pPr>
    </w:p>
    <w:p w14:paraId="5039EBFA" w14:textId="77777777" w:rsidR="00BE0D79" w:rsidRDefault="009C1BFF" w:rsidP="00BE0D79">
      <w:pPr>
        <w:spacing w:line="276" w:lineRule="auto"/>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Pada proses </w:t>
      </w:r>
      <w:proofErr w:type="spellStart"/>
      <w:r>
        <w:rPr>
          <w:rFonts w:ascii="Palatino Linotype" w:eastAsia="Palatino Linotype" w:hAnsi="Palatino Linotype" w:cs="Palatino Linotype"/>
          <w:color w:val="000000"/>
        </w:rPr>
        <w:t>perubahan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perilaku</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dari</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tidak</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patuh</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menjadi</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patuh</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dalam</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konsumsi</w:t>
      </w:r>
      <w:proofErr w:type="spellEnd"/>
      <w:r>
        <w:rPr>
          <w:rFonts w:ascii="Palatino Linotype" w:eastAsia="Palatino Linotype" w:hAnsi="Palatino Linotype" w:cs="Palatino Linotype"/>
          <w:color w:val="000000"/>
        </w:rPr>
        <w:t xml:space="preserve"> TTD sangat </w:t>
      </w:r>
      <w:proofErr w:type="spellStart"/>
      <w:r>
        <w:rPr>
          <w:rFonts w:ascii="Palatino Linotype" w:eastAsia="Palatino Linotype" w:hAnsi="Palatino Linotype" w:cs="Palatino Linotype"/>
          <w:color w:val="000000"/>
        </w:rPr>
        <w:t>berkaitan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dengan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bagaimana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pengetahuan</w:t>
      </w:r>
      <w:proofErr w:type="spellEnd"/>
      <w:r>
        <w:rPr>
          <w:rFonts w:ascii="Palatino Linotype" w:eastAsia="Palatino Linotype" w:hAnsi="Palatino Linotype" w:cs="Palatino Linotype"/>
          <w:color w:val="000000"/>
        </w:rPr>
        <w:t xml:space="preserve"> dan </w:t>
      </w:r>
      <w:proofErr w:type="spellStart"/>
      <w:r>
        <w:rPr>
          <w:rFonts w:ascii="Palatino Linotype" w:eastAsia="Palatino Linotype" w:hAnsi="Palatino Linotype" w:cs="Palatino Linotype"/>
          <w:color w:val="000000"/>
        </w:rPr>
        <w:t>sikap</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remaja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putri</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tentang</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perilaku</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tersebut</w:t>
      </w:r>
      <w:proofErr w:type="spellEnd"/>
      <w:r>
        <w:rPr>
          <w:rFonts w:ascii="Palatino Linotype" w:eastAsia="Palatino Linotype" w:hAnsi="Palatino Linotype" w:cs="Palatino Linotype"/>
          <w:color w:val="000000"/>
        </w:rPr>
        <w:t xml:space="preserve"> </w:t>
      </w:r>
      <w:sdt>
        <w:sdtPr>
          <w:rPr>
            <w:rFonts w:ascii="Palatino Linotype" w:eastAsia="Palatino Linotype" w:hAnsi="Palatino Linotype" w:cs="Palatino Linotype"/>
            <w:color w:val="000000"/>
            <w:highlight w:val="white"/>
          </w:rPr>
          <w:tag w:val="MENDELEY_CITATION_v3_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"/>
          <w:id w:val="2095276225"/>
          <w:placeholder>
            <w:docPart w:val="787F7FC0757A427FB375EAE0BB97BA67"/>
          </w:placeholder>
        </w:sdtPr>
        <w:sdtContent>
          <w:r w:rsidRPr="00B469F9">
            <w:rPr>
              <w:rFonts w:ascii="Palatino Linotype" w:eastAsia="Palatino Linotype" w:hAnsi="Palatino Linotype" w:cs="Palatino Linotype"/>
              <w:color w:val="000000"/>
              <w:highlight w:val="white"/>
            </w:rPr>
            <w:t>(</w:t>
          </w:r>
          <w:proofErr w:type="spellStart"/>
          <w:r w:rsidRPr="00B469F9">
            <w:rPr>
              <w:rFonts w:ascii="Palatino Linotype" w:eastAsia="Palatino Linotype" w:hAnsi="Palatino Linotype" w:cs="Palatino Linotype"/>
              <w:color w:val="000000"/>
              <w:highlight w:val="white"/>
            </w:rPr>
            <w:t>Andani</w:t>
          </w:r>
          <w:proofErr w:type="spellEnd"/>
          <w:r w:rsidRPr="00B469F9">
            <w:rPr>
              <w:rFonts w:ascii="Palatino Linotype" w:eastAsia="Palatino Linotype" w:hAnsi="Palatino Linotype" w:cs="Palatino Linotype"/>
              <w:color w:val="000000"/>
              <w:highlight w:val="white"/>
            </w:rPr>
            <w:t xml:space="preserve"> et al., 2020)</w:t>
          </w:r>
        </w:sdtContent>
      </w:sdt>
      <w:r>
        <w:rPr>
          <w:rFonts w:ascii="Palatino Linotype" w:eastAsia="Palatino Linotype" w:hAnsi="Palatino Linotype" w:cs="Palatino Linotype"/>
          <w:color w:val="000000"/>
        </w:rPr>
        <w:t xml:space="preserve">. Jika </w:t>
      </w:r>
      <w:proofErr w:type="spellStart"/>
      <w:r>
        <w:rPr>
          <w:rFonts w:ascii="Palatino Linotype" w:eastAsia="Palatino Linotype" w:hAnsi="Palatino Linotype" w:cs="Palatino Linotype"/>
          <w:color w:val="000000"/>
        </w:rPr>
        <w:t>remaja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mengetahui</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akan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dampak</w:t>
      </w:r>
      <w:proofErr w:type="spellEnd"/>
      <w:r>
        <w:rPr>
          <w:rFonts w:ascii="Palatino Linotype" w:eastAsia="Palatino Linotype" w:hAnsi="Palatino Linotype" w:cs="Palatino Linotype"/>
          <w:color w:val="000000"/>
        </w:rPr>
        <w:t xml:space="preserve"> anemia, </w:t>
      </w:r>
      <w:proofErr w:type="spellStart"/>
      <w:r>
        <w:rPr>
          <w:rFonts w:ascii="Palatino Linotype" w:eastAsia="Palatino Linotype" w:hAnsi="Palatino Linotype" w:cs="Palatino Linotype"/>
          <w:color w:val="000000"/>
        </w:rPr>
        <w:t>manfaat</w:t>
      </w:r>
      <w:proofErr w:type="spellEnd"/>
      <w:r>
        <w:rPr>
          <w:rFonts w:ascii="Palatino Linotype" w:eastAsia="Palatino Linotype" w:hAnsi="Palatino Linotype" w:cs="Palatino Linotype"/>
          <w:color w:val="000000"/>
        </w:rPr>
        <w:t xml:space="preserve"> TTD dan </w:t>
      </w:r>
      <w:proofErr w:type="spellStart"/>
      <w:r>
        <w:rPr>
          <w:rFonts w:ascii="Palatino Linotype" w:eastAsia="Palatino Linotype" w:hAnsi="Palatino Linotype" w:cs="Palatino Linotype"/>
          <w:color w:val="000000"/>
        </w:rPr>
        <w:t>cara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konsumsi</w:t>
      </w:r>
      <w:proofErr w:type="spellEnd"/>
      <w:r>
        <w:rPr>
          <w:rFonts w:ascii="Palatino Linotype" w:eastAsia="Palatino Linotype" w:hAnsi="Palatino Linotype" w:cs="Palatino Linotype"/>
          <w:color w:val="000000"/>
        </w:rPr>
        <w:t xml:space="preserve"> TTD </w:t>
      </w:r>
      <w:proofErr w:type="spellStart"/>
      <w:r>
        <w:rPr>
          <w:rFonts w:ascii="Palatino Linotype" w:eastAsia="Palatino Linotype" w:hAnsi="Palatino Linotype" w:cs="Palatino Linotype"/>
          <w:color w:val="000000"/>
        </w:rPr>
        <w:t>serta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memiliki</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pandangan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bahwa</w:t>
      </w:r>
      <w:proofErr w:type="spellEnd"/>
      <w:r>
        <w:rPr>
          <w:rFonts w:ascii="Palatino Linotype" w:eastAsia="Palatino Linotype" w:hAnsi="Palatino Linotype" w:cs="Palatino Linotype"/>
          <w:color w:val="000000"/>
        </w:rPr>
        <w:t xml:space="preserve"> TTD </w:t>
      </w:r>
      <w:proofErr w:type="spellStart"/>
      <w:r>
        <w:rPr>
          <w:rFonts w:ascii="Palatino Linotype" w:eastAsia="Palatino Linotype" w:hAnsi="Palatino Linotype" w:cs="Palatino Linotype"/>
          <w:color w:val="000000"/>
        </w:rPr>
        <w:t>akan</w:t>
      </w:r>
      <w:proofErr w:type="spellEnd"/>
      <w:r w:rsidR="00BE0D79">
        <w:rPr>
          <w:rFonts w:ascii="Palatino Linotype" w:eastAsia="Palatino Linotype" w:hAnsi="Palatino Linotype" w:cs="Palatino Linotype"/>
          <w:color w:val="000000"/>
        </w:rPr>
        <w:t xml:space="preserve"> </w:t>
      </w:r>
      <w:proofErr w:type="spellStart"/>
      <w:r w:rsidR="00BE0D79" w:rsidRPr="00BE0D79">
        <w:rPr>
          <w:rFonts w:ascii="Palatino Linotype" w:eastAsia="Palatino Linotype" w:hAnsi="Palatino Linotype" w:cs="Palatino Linotype"/>
          <w:color w:val="000000"/>
        </w:rPr>
        <w:t>memberikan</w:t>
      </w:r>
      <w:proofErr w:type="spellEnd"/>
      <w:r w:rsidR="00BE0D79" w:rsidRPr="00BE0D79">
        <w:rPr>
          <w:rFonts w:ascii="Palatino Linotype" w:eastAsia="Palatino Linotype" w:hAnsi="Palatino Linotype" w:cs="Palatino Linotype"/>
          <w:color w:val="000000"/>
        </w:rPr>
        <w:t xml:space="preserve"> </w:t>
      </w:r>
      <w:proofErr w:type="spellStart"/>
      <w:r w:rsidR="00BE0D79" w:rsidRPr="00BE0D79">
        <w:rPr>
          <w:rFonts w:ascii="Palatino Linotype" w:eastAsia="Palatino Linotype" w:hAnsi="Palatino Linotype" w:cs="Palatino Linotype"/>
          <w:color w:val="000000"/>
        </w:rPr>
        <w:t>manfaat</w:t>
      </w:r>
      <w:proofErr w:type="spellEnd"/>
      <w:r w:rsidR="00BE0D79" w:rsidRPr="00BE0D79">
        <w:rPr>
          <w:rFonts w:ascii="Palatino Linotype" w:eastAsia="Palatino Linotype" w:hAnsi="Palatino Linotype" w:cs="Palatino Linotype"/>
          <w:color w:val="000000"/>
        </w:rPr>
        <w:t xml:space="preserve"> yang </w:t>
      </w:r>
      <w:proofErr w:type="spellStart"/>
      <w:r w:rsidR="00BE0D79" w:rsidRPr="00BE0D79">
        <w:rPr>
          <w:rFonts w:ascii="Palatino Linotype" w:eastAsia="Palatino Linotype" w:hAnsi="Palatino Linotype" w:cs="Palatino Linotype"/>
          <w:color w:val="000000"/>
        </w:rPr>
        <w:t>banyak</w:t>
      </w:r>
      <w:proofErr w:type="spellEnd"/>
      <w:r w:rsidR="00BE0D79" w:rsidRPr="00BE0D79">
        <w:rPr>
          <w:rFonts w:ascii="Palatino Linotype" w:eastAsia="Palatino Linotype" w:hAnsi="Palatino Linotype" w:cs="Palatino Linotype"/>
          <w:color w:val="000000"/>
        </w:rPr>
        <w:t xml:space="preserve"> </w:t>
      </w:r>
      <w:proofErr w:type="spellStart"/>
      <w:r w:rsidR="00BE0D79" w:rsidRPr="00BE0D79">
        <w:rPr>
          <w:rFonts w:ascii="Palatino Linotype" w:eastAsia="Palatino Linotype" w:hAnsi="Palatino Linotype" w:cs="Palatino Linotype"/>
          <w:color w:val="000000"/>
        </w:rPr>
        <w:t>untuk</w:t>
      </w:r>
      <w:proofErr w:type="spellEnd"/>
      <w:r w:rsidR="00BE0D79" w:rsidRPr="00BE0D79">
        <w:rPr>
          <w:rFonts w:ascii="Palatino Linotype" w:eastAsia="Palatino Linotype" w:hAnsi="Palatino Linotype" w:cs="Palatino Linotype"/>
          <w:color w:val="000000"/>
        </w:rPr>
        <w:t xml:space="preserve"> </w:t>
      </w:r>
      <w:proofErr w:type="spellStart"/>
      <w:r w:rsidR="00BE0D79" w:rsidRPr="00BE0D79">
        <w:rPr>
          <w:rFonts w:ascii="Palatino Linotype" w:eastAsia="Palatino Linotype" w:hAnsi="Palatino Linotype" w:cs="Palatino Linotype"/>
          <w:color w:val="000000"/>
        </w:rPr>
        <w:t>kesehatannya</w:t>
      </w:r>
      <w:proofErr w:type="spellEnd"/>
      <w:r w:rsidR="00BE0D79" w:rsidRPr="00BE0D79">
        <w:rPr>
          <w:rFonts w:ascii="Palatino Linotype" w:eastAsia="Palatino Linotype" w:hAnsi="Palatino Linotype" w:cs="Palatino Linotype"/>
          <w:color w:val="000000"/>
        </w:rPr>
        <w:t xml:space="preserve"> </w:t>
      </w:r>
      <w:proofErr w:type="spellStart"/>
      <w:r w:rsidR="00BE0D79" w:rsidRPr="00BE0D79">
        <w:rPr>
          <w:rFonts w:ascii="Palatino Linotype" w:eastAsia="Palatino Linotype" w:hAnsi="Palatino Linotype" w:cs="Palatino Linotype"/>
          <w:color w:val="000000"/>
        </w:rPr>
        <w:t>maka</w:t>
      </w:r>
      <w:proofErr w:type="spellEnd"/>
      <w:r w:rsidR="00BE0D79" w:rsidRPr="00BE0D79">
        <w:rPr>
          <w:rFonts w:ascii="Palatino Linotype" w:eastAsia="Palatino Linotype" w:hAnsi="Palatino Linotype" w:cs="Palatino Linotype"/>
          <w:color w:val="000000"/>
        </w:rPr>
        <w:t xml:space="preserve"> </w:t>
      </w:r>
      <w:proofErr w:type="spellStart"/>
      <w:r w:rsidR="00BE0D79" w:rsidRPr="00BE0D79">
        <w:rPr>
          <w:rFonts w:ascii="Palatino Linotype" w:eastAsia="Palatino Linotype" w:hAnsi="Palatino Linotype" w:cs="Palatino Linotype"/>
          <w:color w:val="000000"/>
        </w:rPr>
        <w:t>remaja</w:t>
      </w:r>
      <w:proofErr w:type="spellEnd"/>
      <w:r w:rsidR="00BE0D79" w:rsidRPr="00BE0D79">
        <w:rPr>
          <w:rFonts w:ascii="Palatino Linotype" w:eastAsia="Palatino Linotype" w:hAnsi="Palatino Linotype" w:cs="Palatino Linotype"/>
          <w:color w:val="000000"/>
        </w:rPr>
        <w:t xml:space="preserve"> </w:t>
      </w:r>
      <w:proofErr w:type="spellStart"/>
      <w:r w:rsidR="00BE0D79" w:rsidRPr="00BE0D79">
        <w:rPr>
          <w:rFonts w:ascii="Palatino Linotype" w:eastAsia="Palatino Linotype" w:hAnsi="Palatino Linotype" w:cs="Palatino Linotype"/>
          <w:color w:val="000000"/>
        </w:rPr>
        <w:t>akan</w:t>
      </w:r>
      <w:proofErr w:type="spellEnd"/>
      <w:r w:rsidR="00BE0D79" w:rsidRPr="00BE0D79">
        <w:rPr>
          <w:rFonts w:ascii="Palatino Linotype" w:eastAsia="Palatino Linotype" w:hAnsi="Palatino Linotype" w:cs="Palatino Linotype"/>
          <w:color w:val="000000"/>
        </w:rPr>
        <w:t xml:space="preserve"> </w:t>
      </w:r>
      <w:proofErr w:type="spellStart"/>
      <w:r w:rsidR="00BE0D79" w:rsidRPr="00BE0D79">
        <w:rPr>
          <w:rFonts w:ascii="Palatino Linotype" w:eastAsia="Palatino Linotype" w:hAnsi="Palatino Linotype" w:cs="Palatino Linotype"/>
          <w:color w:val="000000"/>
        </w:rPr>
        <w:t>mulai</w:t>
      </w:r>
      <w:proofErr w:type="spellEnd"/>
      <w:r w:rsidR="00BE0D79">
        <w:rPr>
          <w:rFonts w:ascii="Palatino Linotype" w:eastAsia="Palatino Linotype" w:hAnsi="Palatino Linotype" w:cs="Palatino Linotype"/>
          <w:color w:val="000000"/>
        </w:rPr>
        <w:t xml:space="preserve"> </w:t>
      </w:r>
      <w:proofErr w:type="spellStart"/>
      <w:r w:rsidR="00BE0D79" w:rsidRPr="00BE0D79">
        <w:rPr>
          <w:rFonts w:ascii="Palatino Linotype" w:eastAsia="Palatino Linotype" w:hAnsi="Palatino Linotype" w:cs="Palatino Linotype"/>
          <w:color w:val="000000"/>
        </w:rPr>
        <w:t>memikirkan</w:t>
      </w:r>
      <w:proofErr w:type="spellEnd"/>
      <w:r w:rsidR="00BE0D79" w:rsidRPr="00BE0D79">
        <w:rPr>
          <w:rFonts w:ascii="Palatino Linotype" w:eastAsia="Palatino Linotype" w:hAnsi="Palatino Linotype" w:cs="Palatino Linotype"/>
          <w:color w:val="000000"/>
        </w:rPr>
        <w:t xml:space="preserve"> </w:t>
      </w:r>
      <w:proofErr w:type="spellStart"/>
      <w:r w:rsidR="00BE0D79" w:rsidRPr="00BE0D79">
        <w:rPr>
          <w:rFonts w:ascii="Palatino Linotype" w:eastAsia="Palatino Linotype" w:hAnsi="Palatino Linotype" w:cs="Palatino Linotype"/>
          <w:color w:val="000000"/>
        </w:rPr>
        <w:t>bagaimana</w:t>
      </w:r>
      <w:proofErr w:type="spellEnd"/>
      <w:r w:rsidR="00BE0D79" w:rsidRPr="00BE0D79">
        <w:rPr>
          <w:rFonts w:ascii="Palatino Linotype" w:eastAsia="Palatino Linotype" w:hAnsi="Palatino Linotype" w:cs="Palatino Linotype"/>
          <w:color w:val="000000"/>
        </w:rPr>
        <w:t xml:space="preserve"> dan </w:t>
      </w:r>
      <w:proofErr w:type="spellStart"/>
      <w:r w:rsidR="00BE0D79" w:rsidRPr="00BE0D79">
        <w:rPr>
          <w:rFonts w:ascii="Palatino Linotype" w:eastAsia="Palatino Linotype" w:hAnsi="Palatino Linotype" w:cs="Palatino Linotype"/>
          <w:color w:val="000000"/>
        </w:rPr>
        <w:t>apa</w:t>
      </w:r>
      <w:proofErr w:type="spellEnd"/>
      <w:r w:rsidR="00BE0D79" w:rsidRPr="00BE0D79">
        <w:rPr>
          <w:rFonts w:ascii="Palatino Linotype" w:eastAsia="Palatino Linotype" w:hAnsi="Palatino Linotype" w:cs="Palatino Linotype"/>
          <w:color w:val="000000"/>
        </w:rPr>
        <w:t xml:space="preserve"> </w:t>
      </w:r>
      <w:proofErr w:type="spellStart"/>
      <w:r w:rsidR="00BE0D79" w:rsidRPr="00BE0D79">
        <w:rPr>
          <w:rFonts w:ascii="Palatino Linotype" w:eastAsia="Palatino Linotype" w:hAnsi="Palatino Linotype" w:cs="Palatino Linotype"/>
          <w:color w:val="000000"/>
        </w:rPr>
        <w:t>saja</w:t>
      </w:r>
      <w:proofErr w:type="spellEnd"/>
      <w:r w:rsidR="00BE0D79" w:rsidRPr="00BE0D79">
        <w:rPr>
          <w:rFonts w:ascii="Palatino Linotype" w:eastAsia="Palatino Linotype" w:hAnsi="Palatino Linotype" w:cs="Palatino Linotype"/>
          <w:color w:val="000000"/>
        </w:rPr>
        <w:t xml:space="preserve"> yang </w:t>
      </w:r>
      <w:proofErr w:type="spellStart"/>
      <w:r w:rsidR="00BE0D79" w:rsidRPr="00BE0D79">
        <w:rPr>
          <w:rFonts w:ascii="Palatino Linotype" w:eastAsia="Palatino Linotype" w:hAnsi="Palatino Linotype" w:cs="Palatino Linotype"/>
          <w:color w:val="000000"/>
        </w:rPr>
        <w:t>harus</w:t>
      </w:r>
      <w:proofErr w:type="spellEnd"/>
      <w:r w:rsidR="00BE0D79" w:rsidRPr="00BE0D79">
        <w:rPr>
          <w:rFonts w:ascii="Palatino Linotype" w:eastAsia="Palatino Linotype" w:hAnsi="Palatino Linotype" w:cs="Palatino Linotype"/>
          <w:color w:val="000000"/>
        </w:rPr>
        <w:t xml:space="preserve"> </w:t>
      </w:r>
      <w:proofErr w:type="spellStart"/>
      <w:r w:rsidR="00BE0D79" w:rsidRPr="00BE0D79">
        <w:rPr>
          <w:rFonts w:ascii="Palatino Linotype" w:eastAsia="Palatino Linotype" w:hAnsi="Palatino Linotype" w:cs="Palatino Linotype"/>
          <w:color w:val="000000"/>
        </w:rPr>
        <w:t>dipersiapkan</w:t>
      </w:r>
      <w:proofErr w:type="spellEnd"/>
      <w:r w:rsidR="00BE0D79" w:rsidRPr="00BE0D79">
        <w:rPr>
          <w:rFonts w:ascii="Palatino Linotype" w:eastAsia="Palatino Linotype" w:hAnsi="Palatino Linotype" w:cs="Palatino Linotype"/>
          <w:color w:val="000000"/>
        </w:rPr>
        <w:t xml:space="preserve"> agar </w:t>
      </w:r>
      <w:proofErr w:type="spellStart"/>
      <w:r w:rsidR="00BE0D79" w:rsidRPr="00BE0D79">
        <w:rPr>
          <w:rFonts w:ascii="Palatino Linotype" w:eastAsia="Palatino Linotype" w:hAnsi="Palatino Linotype" w:cs="Palatino Linotype"/>
          <w:color w:val="000000"/>
        </w:rPr>
        <w:t>dapat</w:t>
      </w:r>
      <w:proofErr w:type="spellEnd"/>
      <w:r w:rsidR="00BE0D79" w:rsidRPr="00BE0D79">
        <w:rPr>
          <w:rFonts w:ascii="Palatino Linotype" w:eastAsia="Palatino Linotype" w:hAnsi="Palatino Linotype" w:cs="Palatino Linotype"/>
          <w:color w:val="000000"/>
        </w:rPr>
        <w:t xml:space="preserve"> </w:t>
      </w:r>
      <w:proofErr w:type="spellStart"/>
      <w:r w:rsidR="00BE0D79" w:rsidRPr="00BE0D79">
        <w:rPr>
          <w:rFonts w:ascii="Palatino Linotype" w:eastAsia="Palatino Linotype" w:hAnsi="Palatino Linotype" w:cs="Palatino Linotype"/>
          <w:color w:val="000000"/>
        </w:rPr>
        <w:t>konsumsi</w:t>
      </w:r>
      <w:proofErr w:type="spellEnd"/>
      <w:r w:rsidR="00BE0D79" w:rsidRPr="00BE0D79">
        <w:rPr>
          <w:rFonts w:ascii="Palatino Linotype" w:eastAsia="Palatino Linotype" w:hAnsi="Palatino Linotype" w:cs="Palatino Linotype"/>
          <w:color w:val="000000"/>
        </w:rPr>
        <w:t xml:space="preserve"> TTD </w:t>
      </w:r>
      <w:proofErr w:type="spellStart"/>
      <w:r w:rsidR="00BE0D79" w:rsidRPr="00BE0D79">
        <w:rPr>
          <w:rFonts w:ascii="Palatino Linotype" w:eastAsia="Palatino Linotype" w:hAnsi="Palatino Linotype" w:cs="Palatino Linotype"/>
          <w:color w:val="000000"/>
        </w:rPr>
        <w:t>secara</w:t>
      </w:r>
      <w:proofErr w:type="spellEnd"/>
      <w:r w:rsidR="00BE0D79" w:rsidRPr="00BE0D79">
        <w:rPr>
          <w:rFonts w:ascii="Palatino Linotype" w:eastAsia="Palatino Linotype" w:hAnsi="Palatino Linotype" w:cs="Palatino Linotype"/>
          <w:color w:val="000000"/>
        </w:rPr>
        <w:t xml:space="preserve"> </w:t>
      </w:r>
      <w:proofErr w:type="spellStart"/>
      <w:r w:rsidR="00BE0D79" w:rsidRPr="00BE0D79">
        <w:rPr>
          <w:rFonts w:ascii="Palatino Linotype" w:eastAsia="Palatino Linotype" w:hAnsi="Palatino Linotype" w:cs="Palatino Linotype"/>
          <w:color w:val="000000"/>
        </w:rPr>
        <w:t>teratur</w:t>
      </w:r>
      <w:proofErr w:type="spellEnd"/>
      <w:r w:rsidR="00BE0D79" w:rsidRPr="00BE0D79">
        <w:rPr>
          <w:rFonts w:ascii="Palatino Linotype" w:eastAsia="Palatino Linotype" w:hAnsi="Palatino Linotype" w:cs="Palatino Linotype"/>
          <w:color w:val="000000"/>
        </w:rPr>
        <w:t xml:space="preserve">. </w:t>
      </w:r>
      <w:r w:rsidR="00BE0D79">
        <w:rPr>
          <w:rFonts w:ascii="Palatino Linotype" w:eastAsia="Palatino Linotype" w:hAnsi="Palatino Linotype" w:cs="Palatino Linotype"/>
          <w:color w:val="000000"/>
          <w:highlight w:val="white"/>
        </w:rPr>
        <w:t xml:space="preserve">Hal </w:t>
      </w:r>
      <w:proofErr w:type="spellStart"/>
      <w:r w:rsidR="00BE0D79">
        <w:rPr>
          <w:rFonts w:ascii="Palatino Linotype" w:eastAsia="Palatino Linotype" w:hAnsi="Palatino Linotype" w:cs="Palatino Linotype"/>
          <w:color w:val="000000"/>
          <w:highlight w:val="white"/>
        </w:rPr>
        <w:t>tersebut</w:t>
      </w:r>
      <w:proofErr w:type="spellEnd"/>
      <w:r w:rsidR="00BE0D79">
        <w:rPr>
          <w:rFonts w:ascii="Palatino Linotype" w:eastAsia="Palatino Linotype" w:hAnsi="Palatino Linotype" w:cs="Palatino Linotype"/>
          <w:color w:val="000000"/>
          <w:highlight w:val="white"/>
        </w:rPr>
        <w:t xml:space="preserve"> </w:t>
      </w:r>
      <w:proofErr w:type="spellStart"/>
      <w:r w:rsidR="00BE0D79">
        <w:rPr>
          <w:rFonts w:ascii="Palatino Linotype" w:eastAsia="Palatino Linotype" w:hAnsi="Palatino Linotype" w:cs="Palatino Linotype"/>
          <w:color w:val="000000"/>
          <w:highlight w:val="white"/>
        </w:rPr>
        <w:t>sejalan</w:t>
      </w:r>
      <w:proofErr w:type="spellEnd"/>
      <w:r w:rsidR="00BE0D79">
        <w:rPr>
          <w:rFonts w:ascii="Palatino Linotype" w:eastAsia="Palatino Linotype" w:hAnsi="Palatino Linotype" w:cs="Palatino Linotype"/>
          <w:color w:val="000000"/>
          <w:highlight w:val="white"/>
        </w:rPr>
        <w:t xml:space="preserve"> </w:t>
      </w:r>
      <w:proofErr w:type="spellStart"/>
      <w:r w:rsidR="00BE0D79">
        <w:rPr>
          <w:rFonts w:ascii="Palatino Linotype" w:eastAsia="Palatino Linotype" w:hAnsi="Palatino Linotype" w:cs="Palatino Linotype"/>
          <w:color w:val="000000"/>
          <w:highlight w:val="white"/>
        </w:rPr>
        <w:t>dengan</w:t>
      </w:r>
      <w:proofErr w:type="spellEnd"/>
      <w:r w:rsidR="00BE0D79">
        <w:rPr>
          <w:rFonts w:ascii="Palatino Linotype" w:eastAsia="Palatino Linotype" w:hAnsi="Palatino Linotype" w:cs="Palatino Linotype"/>
          <w:color w:val="000000"/>
          <w:highlight w:val="white"/>
        </w:rPr>
        <w:t xml:space="preserve"> </w:t>
      </w:r>
      <w:proofErr w:type="spellStart"/>
      <w:r w:rsidR="00BE0D79">
        <w:rPr>
          <w:rFonts w:ascii="Palatino Linotype" w:eastAsia="Palatino Linotype" w:hAnsi="Palatino Linotype" w:cs="Palatino Linotype"/>
          <w:color w:val="000000"/>
          <w:highlight w:val="white"/>
        </w:rPr>
        <w:t>niat</w:t>
      </w:r>
      <w:proofErr w:type="spellEnd"/>
      <w:r w:rsidR="00BE0D79">
        <w:rPr>
          <w:rFonts w:ascii="Palatino Linotype" w:eastAsia="Palatino Linotype" w:hAnsi="Palatino Linotype" w:cs="Palatino Linotype"/>
          <w:color w:val="000000"/>
          <w:highlight w:val="white"/>
        </w:rPr>
        <w:t xml:space="preserve"> </w:t>
      </w:r>
      <w:proofErr w:type="spellStart"/>
      <w:r w:rsidR="00BE0D79">
        <w:rPr>
          <w:rFonts w:ascii="Palatino Linotype" w:eastAsia="Palatino Linotype" w:hAnsi="Palatino Linotype" w:cs="Palatino Linotype"/>
          <w:color w:val="000000"/>
          <w:highlight w:val="white"/>
        </w:rPr>
        <w:t>remaja</w:t>
      </w:r>
      <w:proofErr w:type="spellEnd"/>
      <w:r w:rsidR="00BE0D79">
        <w:rPr>
          <w:rFonts w:ascii="Palatino Linotype" w:eastAsia="Palatino Linotype" w:hAnsi="Palatino Linotype" w:cs="Palatino Linotype"/>
          <w:color w:val="000000"/>
          <w:highlight w:val="white"/>
        </w:rPr>
        <w:t xml:space="preserve"> </w:t>
      </w:r>
      <w:proofErr w:type="spellStart"/>
      <w:r w:rsidR="00BE0D79">
        <w:rPr>
          <w:rFonts w:ascii="Palatino Linotype" w:eastAsia="Palatino Linotype" w:hAnsi="Palatino Linotype" w:cs="Palatino Linotype"/>
          <w:color w:val="000000"/>
          <w:highlight w:val="white"/>
        </w:rPr>
        <w:t>putri</w:t>
      </w:r>
      <w:proofErr w:type="spellEnd"/>
      <w:r w:rsidR="00BE0D79">
        <w:rPr>
          <w:rFonts w:ascii="Palatino Linotype" w:eastAsia="Palatino Linotype" w:hAnsi="Palatino Linotype" w:cs="Palatino Linotype"/>
          <w:color w:val="000000"/>
          <w:highlight w:val="white"/>
        </w:rPr>
        <w:t xml:space="preserve">, </w:t>
      </w:r>
      <w:proofErr w:type="spellStart"/>
      <w:r w:rsidR="00BE0D79">
        <w:rPr>
          <w:rFonts w:ascii="Palatino Linotype" w:eastAsia="Palatino Linotype" w:hAnsi="Palatino Linotype" w:cs="Palatino Linotype"/>
          <w:color w:val="000000"/>
          <w:highlight w:val="white"/>
        </w:rPr>
        <w:t>apakah</w:t>
      </w:r>
      <w:proofErr w:type="spellEnd"/>
      <w:r w:rsidR="00BE0D79">
        <w:rPr>
          <w:rFonts w:ascii="Palatino Linotype" w:eastAsia="Palatino Linotype" w:hAnsi="Palatino Linotype" w:cs="Palatino Linotype"/>
          <w:color w:val="000000"/>
          <w:highlight w:val="white"/>
        </w:rPr>
        <w:t xml:space="preserve"> </w:t>
      </w:r>
      <w:proofErr w:type="spellStart"/>
      <w:r w:rsidR="00BE0D79">
        <w:rPr>
          <w:rFonts w:ascii="Palatino Linotype" w:eastAsia="Palatino Linotype" w:hAnsi="Palatino Linotype" w:cs="Palatino Linotype"/>
          <w:color w:val="000000"/>
          <w:highlight w:val="white"/>
        </w:rPr>
        <w:t>remaja</w:t>
      </w:r>
      <w:proofErr w:type="spellEnd"/>
      <w:r w:rsidR="00BE0D79">
        <w:rPr>
          <w:rFonts w:ascii="Palatino Linotype" w:eastAsia="Palatino Linotype" w:hAnsi="Palatino Linotype" w:cs="Palatino Linotype"/>
          <w:color w:val="000000"/>
          <w:highlight w:val="white"/>
        </w:rPr>
        <w:t xml:space="preserve"> </w:t>
      </w:r>
      <w:proofErr w:type="spellStart"/>
      <w:r w:rsidR="00BE0D79">
        <w:rPr>
          <w:rFonts w:ascii="Palatino Linotype" w:eastAsia="Palatino Linotype" w:hAnsi="Palatino Linotype" w:cs="Palatino Linotype"/>
          <w:color w:val="000000"/>
          <w:highlight w:val="white"/>
        </w:rPr>
        <w:t>putri</w:t>
      </w:r>
      <w:proofErr w:type="spellEnd"/>
      <w:r w:rsidR="00BE0D79">
        <w:rPr>
          <w:rFonts w:ascii="Palatino Linotype" w:eastAsia="Palatino Linotype" w:hAnsi="Palatino Linotype" w:cs="Palatino Linotype"/>
          <w:color w:val="000000"/>
          <w:highlight w:val="white"/>
        </w:rPr>
        <w:t xml:space="preserve"> </w:t>
      </w:r>
      <w:proofErr w:type="spellStart"/>
      <w:r w:rsidR="00BE0D79">
        <w:rPr>
          <w:rFonts w:ascii="Palatino Linotype" w:eastAsia="Palatino Linotype" w:hAnsi="Palatino Linotype" w:cs="Palatino Linotype"/>
          <w:color w:val="000000"/>
          <w:highlight w:val="white"/>
        </w:rPr>
        <w:t>berniat</w:t>
      </w:r>
      <w:proofErr w:type="spellEnd"/>
      <w:r w:rsidR="00BE0D79">
        <w:rPr>
          <w:rFonts w:ascii="Palatino Linotype" w:eastAsia="Palatino Linotype" w:hAnsi="Palatino Linotype" w:cs="Palatino Linotype"/>
          <w:color w:val="000000"/>
          <w:highlight w:val="white"/>
        </w:rPr>
        <w:t xml:space="preserve"> </w:t>
      </w:r>
      <w:proofErr w:type="spellStart"/>
      <w:r w:rsidR="00BE0D79">
        <w:rPr>
          <w:rFonts w:ascii="Palatino Linotype" w:eastAsia="Palatino Linotype" w:hAnsi="Palatino Linotype" w:cs="Palatino Linotype"/>
          <w:color w:val="000000"/>
          <w:highlight w:val="white"/>
        </w:rPr>
        <w:t>untuk</w:t>
      </w:r>
      <w:proofErr w:type="spellEnd"/>
      <w:r w:rsidR="00BE0D79">
        <w:rPr>
          <w:rFonts w:ascii="Palatino Linotype" w:eastAsia="Palatino Linotype" w:hAnsi="Palatino Linotype" w:cs="Palatino Linotype"/>
          <w:color w:val="000000"/>
          <w:highlight w:val="white"/>
        </w:rPr>
        <w:t xml:space="preserve"> </w:t>
      </w:r>
      <w:proofErr w:type="spellStart"/>
      <w:r w:rsidR="00BE0D79">
        <w:rPr>
          <w:rFonts w:ascii="Palatino Linotype" w:eastAsia="Palatino Linotype" w:hAnsi="Palatino Linotype" w:cs="Palatino Linotype"/>
          <w:color w:val="000000"/>
          <w:highlight w:val="white"/>
        </w:rPr>
        <w:t>konsumsi</w:t>
      </w:r>
      <w:proofErr w:type="spellEnd"/>
      <w:r w:rsidR="00BE0D79">
        <w:rPr>
          <w:rFonts w:ascii="Palatino Linotype" w:eastAsia="Palatino Linotype" w:hAnsi="Palatino Linotype" w:cs="Palatino Linotype"/>
          <w:color w:val="000000"/>
          <w:highlight w:val="white"/>
        </w:rPr>
        <w:t xml:space="preserve"> TTD </w:t>
      </w:r>
      <w:proofErr w:type="spellStart"/>
      <w:r w:rsidR="00BE0D79">
        <w:rPr>
          <w:rFonts w:ascii="Palatino Linotype" w:eastAsia="Palatino Linotype" w:hAnsi="Palatino Linotype" w:cs="Palatino Linotype"/>
          <w:color w:val="000000"/>
          <w:highlight w:val="white"/>
        </w:rPr>
        <w:t>atau</w:t>
      </w:r>
      <w:proofErr w:type="spellEnd"/>
      <w:r w:rsidR="00BE0D79">
        <w:rPr>
          <w:rFonts w:ascii="Palatino Linotype" w:eastAsia="Palatino Linotype" w:hAnsi="Palatino Linotype" w:cs="Palatino Linotype"/>
          <w:color w:val="000000"/>
          <w:highlight w:val="white"/>
        </w:rPr>
        <w:t xml:space="preserve"> </w:t>
      </w:r>
      <w:proofErr w:type="spellStart"/>
      <w:r w:rsidR="00BE0D79">
        <w:rPr>
          <w:rFonts w:ascii="Palatino Linotype" w:eastAsia="Palatino Linotype" w:hAnsi="Palatino Linotype" w:cs="Palatino Linotype"/>
          <w:color w:val="000000"/>
          <w:highlight w:val="white"/>
        </w:rPr>
        <w:t>tidak</w:t>
      </w:r>
      <w:proofErr w:type="spellEnd"/>
      <w:r w:rsidR="00BE0D79">
        <w:rPr>
          <w:rFonts w:ascii="Palatino Linotype" w:eastAsia="Palatino Linotype" w:hAnsi="Palatino Linotype" w:cs="Palatino Linotype"/>
          <w:color w:val="000000"/>
          <w:highlight w:val="white"/>
        </w:rPr>
        <w:t xml:space="preserve">. </w:t>
      </w:r>
      <w:proofErr w:type="spellStart"/>
      <w:r w:rsidR="00BE0D79">
        <w:rPr>
          <w:rFonts w:ascii="Palatino Linotype" w:eastAsia="Palatino Linotype" w:hAnsi="Palatino Linotype" w:cs="Palatino Linotype"/>
          <w:color w:val="000000"/>
        </w:rPr>
        <w:t>Niat</w:t>
      </w:r>
      <w:proofErr w:type="spellEnd"/>
      <w:r w:rsidR="00BE0D79">
        <w:rPr>
          <w:rFonts w:ascii="Palatino Linotype" w:eastAsia="Palatino Linotype" w:hAnsi="Palatino Linotype" w:cs="Palatino Linotype"/>
          <w:color w:val="000000"/>
        </w:rPr>
        <w:t xml:space="preserve"> </w:t>
      </w:r>
      <w:proofErr w:type="spellStart"/>
      <w:r w:rsidR="00BE0D79">
        <w:rPr>
          <w:rFonts w:ascii="Palatino Linotype" w:eastAsia="Palatino Linotype" w:hAnsi="Palatino Linotype" w:cs="Palatino Linotype"/>
          <w:color w:val="000000"/>
        </w:rPr>
        <w:t>remaja</w:t>
      </w:r>
      <w:proofErr w:type="spellEnd"/>
      <w:r w:rsidR="00BE0D79">
        <w:rPr>
          <w:rFonts w:ascii="Palatino Linotype" w:eastAsia="Palatino Linotype" w:hAnsi="Palatino Linotype" w:cs="Palatino Linotype"/>
          <w:color w:val="000000"/>
        </w:rPr>
        <w:t xml:space="preserve"> </w:t>
      </w:r>
      <w:proofErr w:type="spellStart"/>
      <w:r w:rsidR="00BE0D79">
        <w:rPr>
          <w:rFonts w:ascii="Palatino Linotype" w:eastAsia="Palatino Linotype" w:hAnsi="Palatino Linotype" w:cs="Palatino Linotype"/>
          <w:color w:val="000000"/>
        </w:rPr>
        <w:t>putri</w:t>
      </w:r>
      <w:proofErr w:type="spellEnd"/>
      <w:r w:rsidR="00BE0D79">
        <w:rPr>
          <w:rFonts w:ascii="Palatino Linotype" w:eastAsia="Palatino Linotype" w:hAnsi="Palatino Linotype" w:cs="Palatino Linotype"/>
          <w:color w:val="000000"/>
        </w:rPr>
        <w:t xml:space="preserve"> </w:t>
      </w:r>
      <w:proofErr w:type="spellStart"/>
      <w:r w:rsidR="00BE0D79">
        <w:rPr>
          <w:rFonts w:ascii="Palatino Linotype" w:eastAsia="Palatino Linotype" w:hAnsi="Palatino Linotype" w:cs="Palatino Linotype"/>
          <w:color w:val="000000"/>
        </w:rPr>
        <w:t>untuk</w:t>
      </w:r>
      <w:proofErr w:type="spellEnd"/>
      <w:r w:rsidR="00BE0D79">
        <w:rPr>
          <w:rFonts w:ascii="Palatino Linotype" w:eastAsia="Palatino Linotype" w:hAnsi="Palatino Linotype" w:cs="Palatino Linotype"/>
          <w:color w:val="000000"/>
        </w:rPr>
        <w:t xml:space="preserve"> </w:t>
      </w:r>
      <w:proofErr w:type="spellStart"/>
      <w:r w:rsidR="00BE0D79">
        <w:rPr>
          <w:rFonts w:ascii="Palatino Linotype" w:eastAsia="Palatino Linotype" w:hAnsi="Palatino Linotype" w:cs="Palatino Linotype"/>
          <w:color w:val="000000"/>
        </w:rPr>
        <w:t>konsumsi</w:t>
      </w:r>
      <w:proofErr w:type="spellEnd"/>
      <w:r w:rsidR="00BE0D79">
        <w:rPr>
          <w:rFonts w:ascii="Palatino Linotype" w:eastAsia="Palatino Linotype" w:hAnsi="Palatino Linotype" w:cs="Palatino Linotype"/>
          <w:color w:val="000000"/>
        </w:rPr>
        <w:t xml:space="preserve"> TTD </w:t>
      </w:r>
      <w:proofErr w:type="spellStart"/>
      <w:r w:rsidR="00BE0D79">
        <w:rPr>
          <w:rFonts w:ascii="Palatino Linotype" w:eastAsia="Palatino Linotype" w:hAnsi="Palatino Linotype" w:cs="Palatino Linotype"/>
          <w:color w:val="000000"/>
        </w:rPr>
        <w:t>sebelum</w:t>
      </w:r>
      <w:proofErr w:type="spellEnd"/>
      <w:r w:rsidR="00BE0D79">
        <w:rPr>
          <w:rFonts w:ascii="Palatino Linotype" w:eastAsia="Palatino Linotype" w:hAnsi="Palatino Linotype" w:cs="Palatino Linotype"/>
          <w:color w:val="000000"/>
        </w:rPr>
        <w:t xml:space="preserve"> dan </w:t>
      </w:r>
      <w:proofErr w:type="spellStart"/>
      <w:r w:rsidR="00BE0D79">
        <w:rPr>
          <w:rFonts w:ascii="Palatino Linotype" w:eastAsia="Palatino Linotype" w:hAnsi="Palatino Linotype" w:cs="Palatino Linotype"/>
          <w:color w:val="000000"/>
        </w:rPr>
        <w:t>setelah</w:t>
      </w:r>
      <w:proofErr w:type="spellEnd"/>
      <w:r w:rsidR="00BE0D79">
        <w:rPr>
          <w:rFonts w:ascii="Palatino Linotype" w:eastAsia="Palatino Linotype" w:hAnsi="Palatino Linotype" w:cs="Palatino Linotype"/>
          <w:color w:val="000000"/>
        </w:rPr>
        <w:t xml:space="preserve"> </w:t>
      </w:r>
      <w:proofErr w:type="spellStart"/>
      <w:r w:rsidR="00BE0D79">
        <w:rPr>
          <w:rFonts w:ascii="Palatino Linotype" w:eastAsia="Palatino Linotype" w:hAnsi="Palatino Linotype" w:cs="Palatino Linotype"/>
          <w:color w:val="000000"/>
        </w:rPr>
        <w:t>edukasi</w:t>
      </w:r>
      <w:proofErr w:type="spellEnd"/>
      <w:r w:rsidR="00BE0D79">
        <w:rPr>
          <w:rFonts w:ascii="Palatino Linotype" w:eastAsia="Palatino Linotype" w:hAnsi="Palatino Linotype" w:cs="Palatino Linotype"/>
          <w:color w:val="000000"/>
        </w:rPr>
        <w:t xml:space="preserve"> </w:t>
      </w:r>
      <w:proofErr w:type="spellStart"/>
      <w:r w:rsidR="00BE0D79">
        <w:rPr>
          <w:rFonts w:ascii="Palatino Linotype" w:eastAsia="Palatino Linotype" w:hAnsi="Palatino Linotype" w:cs="Palatino Linotype"/>
          <w:color w:val="000000"/>
        </w:rPr>
        <w:t>terdapat</w:t>
      </w:r>
      <w:proofErr w:type="spellEnd"/>
      <w:r w:rsidR="00BE0D79">
        <w:rPr>
          <w:rFonts w:ascii="Palatino Linotype" w:eastAsia="Palatino Linotype" w:hAnsi="Palatino Linotype" w:cs="Palatino Linotype"/>
          <w:color w:val="000000"/>
        </w:rPr>
        <w:t xml:space="preserve"> pada </w:t>
      </w:r>
      <w:hyperlink w:anchor="Tabel_4" w:history="1">
        <w:r w:rsidR="00BE0D79" w:rsidRPr="009C6B16">
          <w:rPr>
            <w:rStyle w:val="Hyperlink"/>
            <w:rFonts w:eastAsia="Palatino Linotype" w:cs="Palatino Linotype"/>
            <w:color w:val="auto"/>
          </w:rPr>
          <w:t>Tabel 4</w:t>
        </w:r>
      </w:hyperlink>
      <w:r w:rsidR="00BE0D79" w:rsidRPr="009C6B16">
        <w:rPr>
          <w:rFonts w:ascii="Palatino Linotype" w:eastAsia="Palatino Linotype" w:hAnsi="Palatino Linotype" w:cs="Palatino Linotype"/>
        </w:rPr>
        <w:t xml:space="preserve">. </w:t>
      </w:r>
      <w:proofErr w:type="spellStart"/>
      <w:r w:rsidR="00BE0D79" w:rsidRPr="009C6B16">
        <w:rPr>
          <w:rFonts w:ascii="Palatino Linotype" w:eastAsia="Palatino Linotype" w:hAnsi="Palatino Linotype" w:cs="Palatino Linotype"/>
        </w:rPr>
        <w:t>Terdapat</w:t>
      </w:r>
      <w:proofErr w:type="spellEnd"/>
      <w:r w:rsidR="00BE0D79" w:rsidRPr="009C6B16">
        <w:rPr>
          <w:rFonts w:ascii="Palatino Linotype" w:eastAsia="Palatino Linotype" w:hAnsi="Palatino Linotype" w:cs="Palatino Linotype"/>
        </w:rPr>
        <w:t xml:space="preserve"> </w:t>
      </w:r>
      <w:proofErr w:type="spellStart"/>
      <w:r w:rsidR="00BE0D79" w:rsidRPr="009C6B16">
        <w:rPr>
          <w:rFonts w:ascii="Palatino Linotype" w:eastAsia="Palatino Linotype" w:hAnsi="Palatino Linotype" w:cs="Palatino Linotype"/>
        </w:rPr>
        <w:t>peningkatan</w:t>
      </w:r>
      <w:proofErr w:type="spellEnd"/>
      <w:r w:rsidR="00BE0D79" w:rsidRPr="009C6B16">
        <w:rPr>
          <w:rFonts w:ascii="Palatino Linotype" w:eastAsia="Palatino Linotype" w:hAnsi="Palatino Linotype" w:cs="Palatino Linotype"/>
        </w:rPr>
        <w:t xml:space="preserve"> </w:t>
      </w:r>
      <w:proofErr w:type="spellStart"/>
      <w:r w:rsidR="00BE0D79" w:rsidRPr="009C6B16">
        <w:rPr>
          <w:rFonts w:ascii="Palatino Linotype" w:eastAsia="Palatino Linotype" w:hAnsi="Palatino Linotype" w:cs="Palatino Linotype"/>
        </w:rPr>
        <w:t>persentase</w:t>
      </w:r>
      <w:proofErr w:type="spellEnd"/>
      <w:r w:rsidR="00BE0D79" w:rsidRPr="009C6B16">
        <w:rPr>
          <w:rFonts w:ascii="Palatino Linotype" w:eastAsia="Palatino Linotype" w:hAnsi="Palatino Linotype" w:cs="Palatino Linotype"/>
        </w:rPr>
        <w:t xml:space="preserve"> </w:t>
      </w:r>
      <w:proofErr w:type="spellStart"/>
      <w:r w:rsidR="00BE0D79" w:rsidRPr="009C6B16">
        <w:rPr>
          <w:rFonts w:ascii="Palatino Linotype" w:eastAsia="Palatino Linotype" w:hAnsi="Palatino Linotype" w:cs="Palatino Linotype"/>
        </w:rPr>
        <w:t>remaja</w:t>
      </w:r>
      <w:proofErr w:type="spellEnd"/>
      <w:r w:rsidR="00BE0D79" w:rsidRPr="009C6B16">
        <w:rPr>
          <w:rFonts w:ascii="Palatino Linotype" w:eastAsia="Palatino Linotype" w:hAnsi="Palatino Linotype" w:cs="Palatino Linotype"/>
        </w:rPr>
        <w:t xml:space="preserve"> </w:t>
      </w:r>
      <w:proofErr w:type="spellStart"/>
      <w:r w:rsidR="00BE0D79" w:rsidRPr="009C6B16">
        <w:rPr>
          <w:rFonts w:ascii="Palatino Linotype" w:eastAsia="Palatino Linotype" w:hAnsi="Palatino Linotype" w:cs="Palatino Linotype"/>
        </w:rPr>
        <w:t>putri</w:t>
      </w:r>
      <w:proofErr w:type="spellEnd"/>
      <w:r w:rsidR="00BE0D79" w:rsidRPr="009C6B16">
        <w:rPr>
          <w:rFonts w:ascii="Palatino Linotype" w:eastAsia="Palatino Linotype" w:hAnsi="Palatino Linotype" w:cs="Palatino Linotype"/>
        </w:rPr>
        <w:t xml:space="preserve"> yang </w:t>
      </w:r>
      <w:proofErr w:type="spellStart"/>
      <w:r w:rsidR="00BE0D79" w:rsidRPr="009C6B16">
        <w:rPr>
          <w:rFonts w:ascii="Palatino Linotype" w:eastAsia="Palatino Linotype" w:hAnsi="Palatino Linotype" w:cs="Palatino Linotype"/>
        </w:rPr>
        <w:t>berniat</w:t>
      </w:r>
      <w:proofErr w:type="spellEnd"/>
      <w:r w:rsidR="00BE0D79" w:rsidRPr="009C6B16">
        <w:rPr>
          <w:rFonts w:ascii="Palatino Linotype" w:eastAsia="Palatino Linotype" w:hAnsi="Palatino Linotype" w:cs="Palatino Linotype"/>
        </w:rPr>
        <w:t xml:space="preserve"> </w:t>
      </w:r>
      <w:proofErr w:type="spellStart"/>
      <w:r w:rsidR="00BE0D79" w:rsidRPr="009C6B16">
        <w:rPr>
          <w:rFonts w:ascii="Palatino Linotype" w:eastAsia="Palatino Linotype" w:hAnsi="Palatino Linotype" w:cs="Palatino Linotype"/>
        </w:rPr>
        <w:t>untuk</w:t>
      </w:r>
      <w:proofErr w:type="spellEnd"/>
      <w:r w:rsidR="00BE0D79" w:rsidRPr="009C6B16">
        <w:rPr>
          <w:rFonts w:ascii="Palatino Linotype" w:eastAsia="Palatino Linotype" w:hAnsi="Palatino Linotype" w:cs="Palatino Linotype"/>
        </w:rPr>
        <w:t xml:space="preserve"> </w:t>
      </w:r>
      <w:proofErr w:type="spellStart"/>
      <w:r w:rsidR="00BE0D79" w:rsidRPr="009C6B16">
        <w:rPr>
          <w:rFonts w:ascii="Palatino Linotype" w:eastAsia="Palatino Linotype" w:hAnsi="Palatino Linotype" w:cs="Palatino Linotype"/>
        </w:rPr>
        <w:t>konsumsi</w:t>
      </w:r>
      <w:proofErr w:type="spellEnd"/>
      <w:r w:rsidR="00BE0D79" w:rsidRPr="009C6B16">
        <w:rPr>
          <w:rFonts w:ascii="Palatino Linotype" w:eastAsia="Palatino Linotype" w:hAnsi="Palatino Linotype" w:cs="Palatino Linotype"/>
        </w:rPr>
        <w:t xml:space="preserve"> TTD </w:t>
      </w:r>
      <w:proofErr w:type="spellStart"/>
      <w:r w:rsidR="00BE0D79" w:rsidRPr="009C6B16">
        <w:rPr>
          <w:rFonts w:ascii="Palatino Linotype" w:eastAsia="Palatino Linotype" w:hAnsi="Palatino Linotype" w:cs="Palatino Linotype"/>
        </w:rPr>
        <w:t>setelah</w:t>
      </w:r>
      <w:proofErr w:type="spellEnd"/>
      <w:r w:rsidR="00BE0D79" w:rsidRPr="009C6B16">
        <w:rPr>
          <w:rFonts w:ascii="Palatino Linotype" w:eastAsia="Palatino Linotype" w:hAnsi="Palatino Linotype" w:cs="Palatino Linotype"/>
        </w:rPr>
        <w:t xml:space="preserve"> </w:t>
      </w:r>
      <w:proofErr w:type="spellStart"/>
      <w:r w:rsidR="00BE0D79">
        <w:rPr>
          <w:rFonts w:ascii="Palatino Linotype" w:eastAsia="Palatino Linotype" w:hAnsi="Palatino Linotype" w:cs="Palatino Linotype"/>
          <w:color w:val="000000"/>
        </w:rPr>
        <w:t>edukasi</w:t>
      </w:r>
      <w:proofErr w:type="spellEnd"/>
      <w:r w:rsidR="00BE0D79">
        <w:rPr>
          <w:rFonts w:ascii="Palatino Linotype" w:eastAsia="Palatino Linotype" w:hAnsi="Palatino Linotype" w:cs="Palatino Linotype"/>
          <w:color w:val="000000"/>
        </w:rPr>
        <w:t xml:space="preserve"> </w:t>
      </w:r>
      <w:proofErr w:type="spellStart"/>
      <w:r w:rsidR="00BE0D79">
        <w:rPr>
          <w:rFonts w:ascii="Palatino Linotype" w:eastAsia="Palatino Linotype" w:hAnsi="Palatino Linotype" w:cs="Palatino Linotype"/>
          <w:color w:val="000000"/>
        </w:rPr>
        <w:t>dilakukan</w:t>
      </w:r>
      <w:proofErr w:type="spellEnd"/>
      <w:r w:rsidR="00BE0D79">
        <w:rPr>
          <w:rFonts w:ascii="Palatino Linotype" w:eastAsia="Palatino Linotype" w:hAnsi="Palatino Linotype" w:cs="Palatino Linotype"/>
          <w:color w:val="000000"/>
        </w:rPr>
        <w:t xml:space="preserve">. </w:t>
      </w:r>
    </w:p>
    <w:p w14:paraId="2C58475D" w14:textId="591EBDBF" w:rsidR="00BE0D79" w:rsidRDefault="00BE0D79" w:rsidP="009C6B16">
      <w:pPr>
        <w:spacing w:line="276" w:lineRule="auto"/>
        <w:ind w:firstLine="567"/>
        <w:jc w:val="both"/>
        <w:rPr>
          <w:rFonts w:ascii="Palatino Linotype" w:eastAsia="Palatino Linotype" w:hAnsi="Palatino Linotype" w:cs="Palatino Linotype"/>
          <w:color w:val="000000"/>
        </w:rPr>
        <w:sectPr w:rsidR="00BE0D79" w:rsidSect="00BE0D79">
          <w:type w:val="continuous"/>
          <w:pgSz w:w="11906" w:h="16838"/>
          <w:pgMar w:top="1702" w:right="1134" w:bottom="1134" w:left="1134" w:header="567" w:footer="720" w:gutter="0"/>
          <w:cols w:space="720"/>
          <w:docGrid w:linePitch="360"/>
        </w:sectPr>
      </w:pPr>
    </w:p>
    <w:p w14:paraId="13592BC3" w14:textId="77777777" w:rsidR="009C6B16" w:rsidRDefault="009C6B16" w:rsidP="009C6B16">
      <w:pPr>
        <w:pBdr>
          <w:top w:val="nil"/>
          <w:left w:val="nil"/>
          <w:bottom w:val="nil"/>
          <w:right w:val="nil"/>
          <w:between w:val="nil"/>
        </w:pBdr>
        <w:jc w:val="both"/>
        <w:rPr>
          <w:rFonts w:ascii="Palatino Linotype" w:eastAsia="Palatino Linotype" w:hAnsi="Palatino Linotype" w:cs="Palatino Linotype"/>
          <w:b/>
          <w:color w:val="000000"/>
        </w:rPr>
        <w:sectPr w:rsidR="009C6B16" w:rsidSect="00BE0D79">
          <w:type w:val="continuous"/>
          <w:pgSz w:w="11906" w:h="16838"/>
          <w:pgMar w:top="1702" w:right="1134" w:bottom="1134" w:left="1134" w:header="567" w:footer="720" w:gutter="0"/>
          <w:cols w:space="720"/>
          <w:docGrid w:linePitch="360"/>
        </w:sectPr>
      </w:pPr>
    </w:p>
    <w:p w14:paraId="73B6D774" w14:textId="369D9A71" w:rsidR="00BE0D79" w:rsidRPr="00BE0D79" w:rsidRDefault="009C1BFF" w:rsidP="00BE0D79">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bCs/>
        </w:rPr>
        <w:lastRenderedPageBreak/>
        <w:t xml:space="preserve">Pada </w:t>
      </w:r>
      <w:proofErr w:type="spellStart"/>
      <w:r>
        <w:rPr>
          <w:rFonts w:ascii="Palatino Linotype" w:eastAsia="Palatino Linotype" w:hAnsi="Palatino Linotype" w:cs="Palatino Linotype"/>
          <w:bCs/>
        </w:rPr>
        <w:t>kelompok</w:t>
      </w:r>
      <w:proofErr w:type="spellEnd"/>
      <w:r>
        <w:rPr>
          <w:rFonts w:ascii="Palatino Linotype" w:eastAsia="Palatino Linotype" w:hAnsi="Palatino Linotype" w:cs="Palatino Linotype"/>
          <w:bCs/>
        </w:rPr>
        <w:t xml:space="preserve"> </w:t>
      </w:r>
      <w:proofErr w:type="spellStart"/>
      <w:r>
        <w:rPr>
          <w:rFonts w:ascii="Palatino Linotype" w:eastAsia="Palatino Linotype" w:hAnsi="Palatino Linotype" w:cs="Palatino Linotype"/>
          <w:bCs/>
        </w:rPr>
        <w:t>remaja</w:t>
      </w:r>
      <w:proofErr w:type="spellEnd"/>
      <w:r>
        <w:rPr>
          <w:rFonts w:ascii="Palatino Linotype" w:eastAsia="Palatino Linotype" w:hAnsi="Palatino Linotype" w:cs="Palatino Linotype"/>
          <w:bCs/>
        </w:rPr>
        <w:t xml:space="preserve"> </w:t>
      </w:r>
      <w:proofErr w:type="spellStart"/>
      <w:r>
        <w:rPr>
          <w:rFonts w:ascii="Palatino Linotype" w:eastAsia="Palatino Linotype" w:hAnsi="Palatino Linotype" w:cs="Palatino Linotype"/>
          <w:bCs/>
        </w:rPr>
        <w:t>putri</w:t>
      </w:r>
      <w:proofErr w:type="spellEnd"/>
      <w:r>
        <w:rPr>
          <w:rFonts w:ascii="Palatino Linotype" w:eastAsia="Palatino Linotype" w:hAnsi="Palatino Linotype" w:cs="Palatino Linotype"/>
          <w:bCs/>
        </w:rPr>
        <w:t xml:space="preserve"> yang </w:t>
      </w:r>
      <w:proofErr w:type="spellStart"/>
      <w:r>
        <w:rPr>
          <w:rFonts w:ascii="Palatino Linotype" w:eastAsia="Palatino Linotype" w:hAnsi="Palatino Linotype" w:cs="Palatino Linotype"/>
          <w:bCs/>
        </w:rPr>
        <w:t>telah</w:t>
      </w:r>
      <w:proofErr w:type="spellEnd"/>
      <w:r>
        <w:rPr>
          <w:rFonts w:ascii="Palatino Linotype" w:eastAsia="Palatino Linotype" w:hAnsi="Palatino Linotype" w:cs="Palatino Linotype"/>
          <w:bCs/>
        </w:rPr>
        <w:t xml:space="preserve"> </w:t>
      </w:r>
      <w:proofErr w:type="spellStart"/>
      <w:r>
        <w:rPr>
          <w:rFonts w:ascii="Palatino Linotype" w:eastAsia="Palatino Linotype" w:hAnsi="Palatino Linotype" w:cs="Palatino Linotype"/>
          <w:bCs/>
        </w:rPr>
        <w:t>berniat</w:t>
      </w:r>
      <w:proofErr w:type="spellEnd"/>
      <w:r>
        <w:rPr>
          <w:rFonts w:ascii="Palatino Linotype" w:eastAsia="Palatino Linotype" w:hAnsi="Palatino Linotype" w:cs="Palatino Linotype"/>
          <w:bCs/>
        </w:rPr>
        <w:t xml:space="preserve"> </w:t>
      </w:r>
      <w:proofErr w:type="spellStart"/>
      <w:r>
        <w:rPr>
          <w:rFonts w:ascii="Palatino Linotype" w:eastAsia="Palatino Linotype" w:hAnsi="Palatino Linotype" w:cs="Palatino Linotype"/>
          <w:bCs/>
        </w:rPr>
        <w:t>untuk</w:t>
      </w:r>
      <w:proofErr w:type="spellEnd"/>
      <w:r>
        <w:rPr>
          <w:rFonts w:ascii="Palatino Linotype" w:eastAsia="Palatino Linotype" w:hAnsi="Palatino Linotype" w:cs="Palatino Linotype"/>
          <w:bCs/>
        </w:rPr>
        <w:t xml:space="preserve"> </w:t>
      </w:r>
      <w:proofErr w:type="spellStart"/>
      <w:r>
        <w:rPr>
          <w:rFonts w:ascii="Palatino Linotype" w:eastAsia="Palatino Linotype" w:hAnsi="Palatino Linotype" w:cs="Palatino Linotype"/>
          <w:bCs/>
        </w:rPr>
        <w:t>mengonsumsi</w:t>
      </w:r>
      <w:proofErr w:type="spellEnd"/>
      <w:r>
        <w:rPr>
          <w:rFonts w:ascii="Palatino Linotype" w:eastAsia="Palatino Linotype" w:hAnsi="Palatino Linotype" w:cs="Palatino Linotype"/>
          <w:bCs/>
        </w:rPr>
        <w:t xml:space="preserve"> TTD juga </w:t>
      </w:r>
      <w:proofErr w:type="spellStart"/>
      <w:r>
        <w:rPr>
          <w:rFonts w:ascii="Palatino Linotype" w:eastAsia="Palatino Linotype" w:hAnsi="Palatino Linotype" w:cs="Palatino Linotype"/>
          <w:bCs/>
        </w:rPr>
        <w:t>perlu</w:t>
      </w:r>
      <w:proofErr w:type="spellEnd"/>
      <w:r>
        <w:rPr>
          <w:rFonts w:ascii="Palatino Linotype" w:eastAsia="Palatino Linotype" w:hAnsi="Palatino Linotype" w:cs="Palatino Linotype"/>
          <w:bCs/>
        </w:rPr>
        <w:t xml:space="preserve"> </w:t>
      </w:r>
      <w:proofErr w:type="spellStart"/>
      <w:r>
        <w:rPr>
          <w:rFonts w:ascii="Palatino Linotype" w:eastAsia="Palatino Linotype" w:hAnsi="Palatino Linotype" w:cs="Palatino Linotype"/>
          <w:bCs/>
        </w:rPr>
        <w:t>dilihat</w:t>
      </w:r>
      <w:proofErr w:type="spellEnd"/>
      <w:r>
        <w:rPr>
          <w:rFonts w:ascii="Palatino Linotype" w:eastAsia="Palatino Linotype" w:hAnsi="Palatino Linotype" w:cs="Palatino Linotype"/>
          <w:bCs/>
        </w:rPr>
        <w:t xml:space="preserve"> </w:t>
      </w:r>
      <w:proofErr w:type="spellStart"/>
      <w:r>
        <w:rPr>
          <w:rFonts w:ascii="Palatino Linotype" w:eastAsia="Palatino Linotype" w:hAnsi="Palatino Linotype" w:cs="Palatino Linotype"/>
          <w:bCs/>
        </w:rPr>
        <w:t>apakah</w:t>
      </w:r>
      <w:proofErr w:type="spellEnd"/>
      <w:r>
        <w:rPr>
          <w:rFonts w:ascii="Palatino Linotype" w:eastAsia="Palatino Linotype" w:hAnsi="Palatino Linotype" w:cs="Palatino Linotype"/>
          <w:bCs/>
        </w:rPr>
        <w:t xml:space="preserve"> </w:t>
      </w:r>
      <w:proofErr w:type="spellStart"/>
      <w:r>
        <w:rPr>
          <w:rFonts w:ascii="Palatino Linotype" w:eastAsia="Palatino Linotype" w:hAnsi="Palatino Linotype" w:cs="Palatino Linotype"/>
          <w:bCs/>
        </w:rPr>
        <w:t>niat</w:t>
      </w:r>
      <w:proofErr w:type="spellEnd"/>
      <w:r>
        <w:rPr>
          <w:rFonts w:ascii="Palatino Linotype" w:eastAsia="Palatino Linotype" w:hAnsi="Palatino Linotype" w:cs="Palatino Linotype"/>
          <w:bCs/>
        </w:rPr>
        <w:t xml:space="preserve"> </w:t>
      </w:r>
      <w:proofErr w:type="spellStart"/>
      <w:r>
        <w:rPr>
          <w:rFonts w:ascii="Palatino Linotype" w:eastAsia="Palatino Linotype" w:hAnsi="Palatino Linotype" w:cs="Palatino Linotype"/>
          <w:bCs/>
        </w:rPr>
        <w:t>remaja</w:t>
      </w:r>
      <w:proofErr w:type="spellEnd"/>
      <w:r>
        <w:rPr>
          <w:rFonts w:ascii="Palatino Linotype" w:eastAsia="Palatino Linotype" w:hAnsi="Palatino Linotype" w:cs="Palatino Linotype"/>
          <w:bCs/>
        </w:rPr>
        <w:t xml:space="preserve"> </w:t>
      </w:r>
      <w:proofErr w:type="spellStart"/>
      <w:r>
        <w:rPr>
          <w:rFonts w:ascii="Palatino Linotype" w:eastAsia="Palatino Linotype" w:hAnsi="Palatino Linotype" w:cs="Palatino Linotype"/>
          <w:bCs/>
        </w:rPr>
        <w:t>putri</w:t>
      </w:r>
      <w:proofErr w:type="spellEnd"/>
      <w:r>
        <w:rPr>
          <w:rFonts w:ascii="Palatino Linotype" w:eastAsia="Palatino Linotype" w:hAnsi="Palatino Linotype" w:cs="Palatino Linotype"/>
          <w:bCs/>
        </w:rPr>
        <w:t xml:space="preserve"> </w:t>
      </w:r>
      <w:proofErr w:type="spellStart"/>
      <w:r>
        <w:rPr>
          <w:rFonts w:ascii="Palatino Linotype" w:eastAsia="Palatino Linotype" w:hAnsi="Palatino Linotype" w:cs="Palatino Linotype"/>
          <w:bCs/>
        </w:rPr>
        <w:t>tersebut</w:t>
      </w:r>
      <w:proofErr w:type="spellEnd"/>
      <w:r>
        <w:rPr>
          <w:rFonts w:ascii="Palatino Linotype" w:eastAsia="Palatino Linotype" w:hAnsi="Palatino Linotype" w:cs="Palatino Linotype"/>
          <w:bCs/>
        </w:rPr>
        <w:t xml:space="preserve"> </w:t>
      </w:r>
      <w:proofErr w:type="spellStart"/>
      <w:r>
        <w:rPr>
          <w:rFonts w:ascii="Palatino Linotype" w:eastAsia="Palatino Linotype" w:hAnsi="Palatino Linotype" w:cs="Palatino Linotype"/>
          <w:bCs/>
        </w:rPr>
        <w:t>kuat</w:t>
      </w:r>
      <w:proofErr w:type="spellEnd"/>
      <w:r>
        <w:rPr>
          <w:rFonts w:ascii="Palatino Linotype" w:eastAsia="Palatino Linotype" w:hAnsi="Palatino Linotype" w:cs="Palatino Linotype"/>
          <w:bCs/>
        </w:rPr>
        <w:t xml:space="preserve"> </w:t>
      </w:r>
      <w:proofErr w:type="spellStart"/>
      <w:r>
        <w:rPr>
          <w:rFonts w:ascii="Palatino Linotype" w:eastAsia="Palatino Linotype" w:hAnsi="Palatino Linotype" w:cs="Palatino Linotype"/>
          <w:bCs/>
        </w:rPr>
        <w:t>atau</w:t>
      </w:r>
      <w:proofErr w:type="spellEnd"/>
      <w:r>
        <w:rPr>
          <w:rFonts w:ascii="Palatino Linotype" w:eastAsia="Palatino Linotype" w:hAnsi="Palatino Linotype" w:cs="Palatino Linotype"/>
          <w:bCs/>
        </w:rPr>
        <w:t xml:space="preserve"> </w:t>
      </w:r>
      <w:proofErr w:type="spellStart"/>
      <w:r>
        <w:rPr>
          <w:rFonts w:ascii="Palatino Linotype" w:eastAsia="Palatino Linotype" w:hAnsi="Palatino Linotype" w:cs="Palatino Linotype"/>
          <w:bCs/>
        </w:rPr>
        <w:t>tidak</w:t>
      </w:r>
      <w:proofErr w:type="spellEnd"/>
      <w:r>
        <w:rPr>
          <w:rFonts w:ascii="Palatino Linotype" w:eastAsia="Palatino Linotype" w:hAnsi="Palatino Linotype" w:cs="Palatino Linotype"/>
          <w:bCs/>
        </w:rPr>
        <w:t xml:space="preserve">. </w:t>
      </w:r>
      <w:proofErr w:type="spellStart"/>
      <w:r>
        <w:rPr>
          <w:rFonts w:ascii="Palatino Linotype" w:eastAsia="Palatino Linotype" w:hAnsi="Palatino Linotype" w:cs="Palatino Linotype"/>
          <w:bCs/>
        </w:rPr>
        <w:t>Semakin</w:t>
      </w:r>
      <w:proofErr w:type="spellEnd"/>
      <w:r>
        <w:rPr>
          <w:rFonts w:ascii="Palatino Linotype" w:eastAsia="Palatino Linotype" w:hAnsi="Palatino Linotype" w:cs="Palatino Linotype"/>
          <w:bCs/>
        </w:rPr>
        <w:t xml:space="preserve"> </w:t>
      </w:r>
      <w:proofErr w:type="spellStart"/>
      <w:r>
        <w:rPr>
          <w:rFonts w:ascii="Palatino Linotype" w:eastAsia="Palatino Linotype" w:hAnsi="Palatino Linotype" w:cs="Palatino Linotype"/>
          <w:bCs/>
        </w:rPr>
        <w:t>kuat</w:t>
      </w:r>
      <w:proofErr w:type="spellEnd"/>
      <w:r>
        <w:rPr>
          <w:rFonts w:ascii="Palatino Linotype" w:eastAsia="Palatino Linotype" w:hAnsi="Palatino Linotype" w:cs="Palatino Linotype"/>
          <w:bCs/>
        </w:rPr>
        <w:t xml:space="preserve"> </w:t>
      </w:r>
      <w:proofErr w:type="spellStart"/>
      <w:r>
        <w:rPr>
          <w:rFonts w:ascii="Palatino Linotype" w:eastAsia="Palatino Linotype" w:hAnsi="Palatino Linotype" w:cs="Palatino Linotype"/>
          <w:bCs/>
        </w:rPr>
        <w:t>niat</w:t>
      </w:r>
      <w:proofErr w:type="spellEnd"/>
      <w:r>
        <w:rPr>
          <w:rFonts w:ascii="Palatino Linotype" w:eastAsia="Palatino Linotype" w:hAnsi="Palatino Linotype" w:cs="Palatino Linotype"/>
          <w:bCs/>
        </w:rPr>
        <w:t xml:space="preserve"> </w:t>
      </w:r>
      <w:proofErr w:type="spellStart"/>
      <w:r>
        <w:rPr>
          <w:rFonts w:ascii="Palatino Linotype" w:eastAsia="Palatino Linotype" w:hAnsi="Palatino Linotype" w:cs="Palatino Linotype"/>
          <w:bCs/>
        </w:rPr>
        <w:t>maka</w:t>
      </w:r>
      <w:proofErr w:type="spellEnd"/>
      <w:r>
        <w:rPr>
          <w:rFonts w:ascii="Palatino Linotype" w:eastAsia="Palatino Linotype" w:hAnsi="Palatino Linotype" w:cs="Palatino Linotype"/>
          <w:bCs/>
        </w:rPr>
        <w:t xml:space="preserve"> </w:t>
      </w:r>
      <w:proofErr w:type="spellStart"/>
      <w:r>
        <w:rPr>
          <w:rFonts w:ascii="Palatino Linotype" w:eastAsia="Palatino Linotype" w:hAnsi="Palatino Linotype" w:cs="Palatino Linotype"/>
          <w:bCs/>
        </w:rPr>
        <w:t>peluang</w:t>
      </w:r>
      <w:proofErr w:type="spellEnd"/>
      <w:r>
        <w:rPr>
          <w:rFonts w:ascii="Palatino Linotype" w:eastAsia="Palatino Linotype" w:hAnsi="Palatino Linotype" w:cs="Palatino Linotype"/>
          <w:bCs/>
        </w:rPr>
        <w:t xml:space="preserve"> </w:t>
      </w:r>
      <w:proofErr w:type="spellStart"/>
      <w:r>
        <w:rPr>
          <w:rFonts w:ascii="Palatino Linotype" w:eastAsia="Palatino Linotype" w:hAnsi="Palatino Linotype" w:cs="Palatino Linotype"/>
          <w:bCs/>
        </w:rPr>
        <w:t>terjadinya</w:t>
      </w:r>
      <w:proofErr w:type="spellEnd"/>
      <w:r w:rsidR="00BE0D79" w:rsidRPr="00BE0D79">
        <w:rPr>
          <w:rFonts w:ascii="Palatino Linotype" w:eastAsia="Palatino Linotype" w:hAnsi="Palatino Linotype" w:cs="Palatino Linotype"/>
          <w:bCs/>
        </w:rPr>
        <w:t xml:space="preserve"> </w:t>
      </w:r>
      <w:proofErr w:type="spellStart"/>
      <w:r w:rsidR="00BE0D79">
        <w:rPr>
          <w:rFonts w:ascii="Palatino Linotype" w:eastAsia="Palatino Linotype" w:hAnsi="Palatino Linotype" w:cs="Palatino Linotype"/>
          <w:bCs/>
        </w:rPr>
        <w:t>perilaku</w:t>
      </w:r>
      <w:proofErr w:type="spellEnd"/>
      <w:r w:rsidR="00BE0D79">
        <w:rPr>
          <w:rFonts w:ascii="Palatino Linotype" w:eastAsia="Palatino Linotype" w:hAnsi="Palatino Linotype" w:cs="Palatino Linotype"/>
          <w:bCs/>
        </w:rPr>
        <w:t xml:space="preserve"> </w:t>
      </w:r>
      <w:proofErr w:type="spellStart"/>
      <w:r w:rsidR="00BE0D79">
        <w:rPr>
          <w:rFonts w:ascii="Palatino Linotype" w:eastAsia="Palatino Linotype" w:hAnsi="Palatino Linotype" w:cs="Palatino Linotype"/>
          <w:bCs/>
        </w:rPr>
        <w:t>semakin</w:t>
      </w:r>
      <w:proofErr w:type="spellEnd"/>
      <w:r w:rsidR="00BE0D79">
        <w:rPr>
          <w:rFonts w:ascii="Palatino Linotype" w:eastAsia="Palatino Linotype" w:hAnsi="Palatino Linotype" w:cs="Palatino Linotype"/>
          <w:bCs/>
        </w:rPr>
        <w:t xml:space="preserve"> </w:t>
      </w:r>
      <w:proofErr w:type="spellStart"/>
      <w:r w:rsidR="00BE0D79">
        <w:rPr>
          <w:rFonts w:ascii="Palatino Linotype" w:eastAsia="Palatino Linotype" w:hAnsi="Palatino Linotype" w:cs="Palatino Linotype"/>
          <w:bCs/>
        </w:rPr>
        <w:t>besar</w:t>
      </w:r>
      <w:proofErr w:type="spellEnd"/>
      <w:r w:rsidR="00BE0D79">
        <w:rPr>
          <w:rFonts w:ascii="Palatino Linotype" w:eastAsia="Palatino Linotype" w:hAnsi="Palatino Linotype" w:cs="Palatino Linotype"/>
          <w:bCs/>
        </w:rPr>
        <w:t xml:space="preserve">. </w:t>
      </w:r>
      <w:proofErr w:type="spellStart"/>
      <w:r w:rsidR="00BE0D79">
        <w:rPr>
          <w:rFonts w:ascii="Palatino Linotype" w:eastAsia="Palatino Linotype" w:hAnsi="Palatino Linotype" w:cs="Palatino Linotype"/>
          <w:bCs/>
        </w:rPr>
        <w:t>Setelah</w:t>
      </w:r>
      <w:proofErr w:type="spellEnd"/>
      <w:r w:rsidR="00BE0D79">
        <w:rPr>
          <w:rFonts w:ascii="Palatino Linotype" w:eastAsia="Palatino Linotype" w:hAnsi="Palatino Linotype" w:cs="Palatino Linotype"/>
          <w:bCs/>
        </w:rPr>
        <w:t xml:space="preserve"> proses </w:t>
      </w:r>
      <w:proofErr w:type="spellStart"/>
      <w:r w:rsidR="00BE0D79">
        <w:rPr>
          <w:rFonts w:ascii="Palatino Linotype" w:eastAsia="Palatino Linotype" w:hAnsi="Palatino Linotype" w:cs="Palatino Linotype"/>
          <w:bCs/>
        </w:rPr>
        <w:t>edukasi</w:t>
      </w:r>
      <w:proofErr w:type="spellEnd"/>
      <w:r w:rsidR="00BE0D79">
        <w:rPr>
          <w:rFonts w:ascii="Palatino Linotype" w:eastAsia="Palatino Linotype" w:hAnsi="Palatino Linotype" w:cs="Palatino Linotype"/>
          <w:bCs/>
        </w:rPr>
        <w:t xml:space="preserve"> </w:t>
      </w:r>
      <w:proofErr w:type="spellStart"/>
      <w:r w:rsidR="00BE0D79">
        <w:rPr>
          <w:rFonts w:ascii="Palatino Linotype" w:eastAsia="Palatino Linotype" w:hAnsi="Palatino Linotype" w:cs="Palatino Linotype"/>
          <w:bCs/>
        </w:rPr>
        <w:t>kesehatan</w:t>
      </w:r>
      <w:proofErr w:type="spellEnd"/>
      <w:r w:rsidR="00BE0D79">
        <w:rPr>
          <w:rFonts w:ascii="Palatino Linotype" w:eastAsia="Palatino Linotype" w:hAnsi="Palatino Linotype" w:cs="Palatino Linotype"/>
          <w:bCs/>
        </w:rPr>
        <w:t xml:space="preserve"> </w:t>
      </w:r>
      <w:proofErr w:type="spellStart"/>
      <w:r w:rsidR="00BE0D79">
        <w:rPr>
          <w:rFonts w:ascii="Palatino Linotype" w:eastAsia="Palatino Linotype" w:hAnsi="Palatino Linotype" w:cs="Palatino Linotype"/>
          <w:bCs/>
        </w:rPr>
        <w:t>selesai</w:t>
      </w:r>
      <w:proofErr w:type="spellEnd"/>
      <w:r w:rsidR="00BE0D79">
        <w:rPr>
          <w:rFonts w:ascii="Palatino Linotype" w:eastAsia="Palatino Linotype" w:hAnsi="Palatino Linotype" w:cs="Palatino Linotype"/>
          <w:bCs/>
        </w:rPr>
        <w:t xml:space="preserve">, </w:t>
      </w:r>
      <w:proofErr w:type="spellStart"/>
      <w:r w:rsidR="00BE0D79">
        <w:rPr>
          <w:rFonts w:ascii="Palatino Linotype" w:eastAsia="Palatino Linotype" w:hAnsi="Palatino Linotype" w:cs="Palatino Linotype"/>
          <w:bCs/>
        </w:rPr>
        <w:t>didapatkan</w:t>
      </w:r>
      <w:proofErr w:type="spellEnd"/>
      <w:r w:rsidR="00BE0D79">
        <w:rPr>
          <w:rFonts w:ascii="Palatino Linotype" w:eastAsia="Palatino Linotype" w:hAnsi="Palatino Linotype" w:cs="Palatino Linotype"/>
          <w:bCs/>
        </w:rPr>
        <w:t xml:space="preserve"> </w:t>
      </w:r>
      <w:proofErr w:type="spellStart"/>
      <w:r w:rsidR="00BE0D79">
        <w:rPr>
          <w:rFonts w:ascii="Palatino Linotype" w:eastAsia="Palatino Linotype" w:hAnsi="Palatino Linotype" w:cs="Palatino Linotype"/>
          <w:bCs/>
        </w:rPr>
        <w:t>bahwa</w:t>
      </w:r>
      <w:proofErr w:type="spellEnd"/>
      <w:r w:rsidR="00BE0D79">
        <w:rPr>
          <w:rFonts w:ascii="Palatino Linotype" w:eastAsia="Palatino Linotype" w:hAnsi="Palatino Linotype" w:cs="Palatino Linotype"/>
          <w:bCs/>
        </w:rPr>
        <w:t xml:space="preserve"> </w:t>
      </w:r>
      <w:proofErr w:type="spellStart"/>
      <w:r w:rsidR="00BE0D79">
        <w:rPr>
          <w:rFonts w:ascii="Palatino Linotype" w:eastAsia="Palatino Linotype" w:hAnsi="Palatino Linotype" w:cs="Palatino Linotype"/>
          <w:bCs/>
        </w:rPr>
        <w:t>terdapat</w:t>
      </w:r>
      <w:proofErr w:type="spellEnd"/>
      <w:r w:rsidR="00BE0D79">
        <w:rPr>
          <w:rFonts w:ascii="Palatino Linotype" w:eastAsia="Palatino Linotype" w:hAnsi="Palatino Linotype" w:cs="Palatino Linotype"/>
          <w:bCs/>
        </w:rPr>
        <w:t xml:space="preserve"> </w:t>
      </w:r>
      <w:proofErr w:type="spellStart"/>
      <w:r w:rsidR="00BE0D79">
        <w:rPr>
          <w:rFonts w:ascii="Palatino Linotype" w:eastAsia="Palatino Linotype" w:hAnsi="Palatino Linotype" w:cs="Palatino Linotype"/>
          <w:bCs/>
        </w:rPr>
        <w:t>peningkatan</w:t>
      </w:r>
      <w:proofErr w:type="spellEnd"/>
      <w:r w:rsidR="00BE0D79">
        <w:rPr>
          <w:rFonts w:ascii="Palatino Linotype" w:eastAsia="Palatino Linotype" w:hAnsi="Palatino Linotype" w:cs="Palatino Linotype"/>
          <w:bCs/>
        </w:rPr>
        <w:t xml:space="preserve"> </w:t>
      </w:r>
      <w:proofErr w:type="spellStart"/>
      <w:r w:rsidR="00BE0D79">
        <w:rPr>
          <w:rFonts w:ascii="Palatino Linotype" w:eastAsia="Palatino Linotype" w:hAnsi="Palatino Linotype" w:cs="Palatino Linotype"/>
          <w:bCs/>
        </w:rPr>
        <w:t>persentase</w:t>
      </w:r>
      <w:proofErr w:type="spellEnd"/>
      <w:r w:rsidR="00BE0D79">
        <w:rPr>
          <w:rFonts w:ascii="Palatino Linotype" w:eastAsia="Palatino Linotype" w:hAnsi="Palatino Linotype" w:cs="Palatino Linotype"/>
          <w:bCs/>
        </w:rPr>
        <w:t xml:space="preserve"> </w:t>
      </w:r>
      <w:proofErr w:type="spellStart"/>
      <w:r w:rsidR="00BE0D79">
        <w:rPr>
          <w:rFonts w:ascii="Palatino Linotype" w:eastAsia="Palatino Linotype" w:hAnsi="Palatino Linotype" w:cs="Palatino Linotype"/>
          <w:bCs/>
        </w:rPr>
        <w:t>remaja</w:t>
      </w:r>
      <w:proofErr w:type="spellEnd"/>
      <w:r w:rsidR="00BE0D79">
        <w:rPr>
          <w:rFonts w:ascii="Palatino Linotype" w:eastAsia="Palatino Linotype" w:hAnsi="Palatino Linotype" w:cs="Palatino Linotype"/>
          <w:bCs/>
        </w:rPr>
        <w:t xml:space="preserve"> </w:t>
      </w:r>
      <w:proofErr w:type="spellStart"/>
      <w:r w:rsidR="00BE0D79">
        <w:rPr>
          <w:rFonts w:ascii="Palatino Linotype" w:eastAsia="Palatino Linotype" w:hAnsi="Palatino Linotype" w:cs="Palatino Linotype"/>
          <w:bCs/>
        </w:rPr>
        <w:t>putri</w:t>
      </w:r>
      <w:proofErr w:type="spellEnd"/>
      <w:r w:rsidR="00BE0D79">
        <w:rPr>
          <w:rFonts w:ascii="Palatino Linotype" w:eastAsia="Palatino Linotype" w:hAnsi="Palatino Linotype" w:cs="Palatino Linotype"/>
          <w:bCs/>
        </w:rPr>
        <w:t xml:space="preserve"> yang </w:t>
      </w:r>
      <w:proofErr w:type="spellStart"/>
      <w:r w:rsidR="00BE0D79">
        <w:rPr>
          <w:rFonts w:ascii="Palatino Linotype" w:eastAsia="Palatino Linotype" w:hAnsi="Palatino Linotype" w:cs="Palatino Linotype"/>
          <w:bCs/>
        </w:rPr>
        <w:t>berada</w:t>
      </w:r>
      <w:proofErr w:type="spellEnd"/>
      <w:r w:rsidR="00BE0D79">
        <w:rPr>
          <w:rFonts w:ascii="Palatino Linotype" w:eastAsia="Palatino Linotype" w:hAnsi="Palatino Linotype" w:cs="Palatino Linotype"/>
          <w:bCs/>
        </w:rPr>
        <w:t xml:space="preserve"> pada </w:t>
      </w:r>
      <w:proofErr w:type="spellStart"/>
      <w:r w:rsidR="00BE0D79">
        <w:rPr>
          <w:rFonts w:ascii="Palatino Linotype" w:eastAsia="Palatino Linotype" w:hAnsi="Palatino Linotype" w:cs="Palatino Linotype"/>
          <w:bCs/>
        </w:rPr>
        <w:t>kategori</w:t>
      </w:r>
      <w:proofErr w:type="spellEnd"/>
      <w:r w:rsidR="00BE0D79">
        <w:rPr>
          <w:rFonts w:ascii="Palatino Linotype" w:eastAsia="Palatino Linotype" w:hAnsi="Palatino Linotype" w:cs="Palatino Linotype"/>
          <w:bCs/>
        </w:rPr>
        <w:t xml:space="preserve"> </w:t>
      </w:r>
      <w:proofErr w:type="spellStart"/>
      <w:r w:rsidR="00BE0D79">
        <w:rPr>
          <w:rFonts w:ascii="Palatino Linotype" w:eastAsia="Palatino Linotype" w:hAnsi="Palatino Linotype" w:cs="Palatino Linotype"/>
          <w:bCs/>
        </w:rPr>
        <w:t>memiliki</w:t>
      </w:r>
      <w:proofErr w:type="spellEnd"/>
      <w:r w:rsidR="00BE0D79">
        <w:rPr>
          <w:rFonts w:ascii="Palatino Linotype" w:eastAsia="Palatino Linotype" w:hAnsi="Palatino Linotype" w:cs="Palatino Linotype"/>
          <w:bCs/>
        </w:rPr>
        <w:t xml:space="preserve"> </w:t>
      </w:r>
      <w:proofErr w:type="spellStart"/>
      <w:r w:rsidR="00BE0D79">
        <w:rPr>
          <w:rFonts w:ascii="Palatino Linotype" w:eastAsia="Palatino Linotype" w:hAnsi="Palatino Linotype" w:cs="Palatino Linotype"/>
          <w:bCs/>
        </w:rPr>
        <w:t>kekuatan</w:t>
      </w:r>
      <w:proofErr w:type="spellEnd"/>
      <w:r w:rsidR="00BE0D79">
        <w:rPr>
          <w:rFonts w:ascii="Palatino Linotype" w:eastAsia="Palatino Linotype" w:hAnsi="Palatino Linotype" w:cs="Palatino Linotype"/>
          <w:bCs/>
        </w:rPr>
        <w:t xml:space="preserve"> </w:t>
      </w:r>
      <w:proofErr w:type="spellStart"/>
      <w:r w:rsidR="00BE0D79">
        <w:rPr>
          <w:rFonts w:ascii="Palatino Linotype" w:eastAsia="Palatino Linotype" w:hAnsi="Palatino Linotype" w:cs="Palatino Linotype"/>
          <w:bCs/>
        </w:rPr>
        <w:t>niat</w:t>
      </w:r>
      <w:proofErr w:type="spellEnd"/>
      <w:r w:rsidR="00BE0D79">
        <w:rPr>
          <w:rFonts w:ascii="Palatino Linotype" w:eastAsia="Palatino Linotype" w:hAnsi="Palatino Linotype" w:cs="Palatino Linotype"/>
          <w:bCs/>
        </w:rPr>
        <w:t xml:space="preserve"> yang </w:t>
      </w:r>
      <w:proofErr w:type="spellStart"/>
      <w:r w:rsidR="00BE0D79">
        <w:rPr>
          <w:rFonts w:ascii="Palatino Linotype" w:eastAsia="Palatino Linotype" w:hAnsi="Palatino Linotype" w:cs="Palatino Linotype"/>
          <w:bCs/>
        </w:rPr>
        <w:t>tinggi</w:t>
      </w:r>
      <w:proofErr w:type="spellEnd"/>
      <w:r w:rsidR="00BE0D79">
        <w:rPr>
          <w:rFonts w:ascii="Palatino Linotype" w:eastAsia="Palatino Linotype" w:hAnsi="Palatino Linotype" w:cs="Palatino Linotype"/>
          <w:bCs/>
        </w:rPr>
        <w:t xml:space="preserve"> </w:t>
      </w:r>
      <w:proofErr w:type="spellStart"/>
      <w:r w:rsidR="00BE0D79">
        <w:rPr>
          <w:rFonts w:ascii="Palatino Linotype" w:eastAsia="Palatino Linotype" w:hAnsi="Palatino Linotype" w:cs="Palatino Linotype"/>
          <w:bCs/>
        </w:rPr>
        <w:t>yaitu</w:t>
      </w:r>
      <w:proofErr w:type="spellEnd"/>
      <w:r w:rsidR="00BE0D79">
        <w:rPr>
          <w:rFonts w:ascii="Palatino Linotype" w:eastAsia="Palatino Linotype" w:hAnsi="Palatino Linotype" w:cs="Palatino Linotype"/>
          <w:bCs/>
        </w:rPr>
        <w:t xml:space="preserve"> </w:t>
      </w:r>
      <w:proofErr w:type="spellStart"/>
      <w:r w:rsidR="00BE0D79">
        <w:rPr>
          <w:rFonts w:ascii="Palatino Linotype" w:eastAsia="Palatino Linotype" w:hAnsi="Palatino Linotype" w:cs="Palatino Linotype"/>
          <w:bCs/>
        </w:rPr>
        <w:t>sebesar</w:t>
      </w:r>
      <w:proofErr w:type="spellEnd"/>
      <w:r w:rsidR="00BE0D79">
        <w:rPr>
          <w:rFonts w:ascii="Palatino Linotype" w:eastAsia="Palatino Linotype" w:hAnsi="Palatino Linotype" w:cs="Palatino Linotype"/>
          <w:bCs/>
        </w:rPr>
        <w:t xml:space="preserve"> 19,32 </w:t>
      </w:r>
      <w:proofErr w:type="spellStart"/>
      <w:r w:rsidR="00BE0D79">
        <w:rPr>
          <w:rFonts w:ascii="Palatino Linotype" w:eastAsia="Palatino Linotype" w:hAnsi="Palatino Linotype" w:cs="Palatino Linotype"/>
          <w:bCs/>
        </w:rPr>
        <w:t>persen</w:t>
      </w:r>
      <w:proofErr w:type="spellEnd"/>
      <w:r w:rsidR="00BE0D79">
        <w:rPr>
          <w:rFonts w:ascii="Palatino Linotype" w:eastAsia="Palatino Linotype" w:hAnsi="Palatino Linotype" w:cs="Palatino Linotype"/>
        </w:rPr>
        <w:t>.</w:t>
      </w:r>
    </w:p>
    <w:p w14:paraId="4C529B63" w14:textId="48747447" w:rsidR="00BE0D79" w:rsidRDefault="00BE0D79" w:rsidP="00045C13">
      <w:pPr>
        <w:spacing w:line="276" w:lineRule="auto"/>
        <w:ind w:firstLine="567"/>
        <w:jc w:val="both"/>
        <w:rPr>
          <w:rFonts w:ascii="Palatino Linotype" w:eastAsia="Palatino Linotype" w:hAnsi="Palatino Linotype" w:cs="Palatino Linotype"/>
          <w:bCs/>
        </w:rPr>
        <w:sectPr w:rsidR="00BE0D79" w:rsidSect="00BE0D79">
          <w:type w:val="continuous"/>
          <w:pgSz w:w="11906" w:h="16838"/>
          <w:pgMar w:top="1702" w:right="1134" w:bottom="1134" w:left="1134" w:header="567" w:footer="720" w:gutter="0"/>
          <w:cols w:space="720"/>
          <w:docGrid w:linePitch="360"/>
        </w:sectPr>
      </w:pPr>
    </w:p>
    <w:p w14:paraId="013C0C31" w14:textId="77777777" w:rsidR="00BE0D79" w:rsidRDefault="00BE0D79" w:rsidP="00045C13">
      <w:pPr>
        <w:pBdr>
          <w:top w:val="nil"/>
          <w:left w:val="nil"/>
          <w:bottom w:val="nil"/>
          <w:right w:val="nil"/>
          <w:between w:val="nil"/>
        </w:pBdr>
        <w:spacing w:line="276" w:lineRule="auto"/>
        <w:jc w:val="both"/>
        <w:rPr>
          <w:rFonts w:ascii="Palatino Linotype" w:eastAsia="Palatino Linotype" w:hAnsi="Palatino Linotype" w:cs="Palatino Linotype"/>
          <w:b/>
          <w:color w:val="000000"/>
        </w:rPr>
      </w:pPr>
      <w:bookmarkStart w:id="13" w:name="Tabel_5"/>
      <w:bookmarkStart w:id="14" w:name="_Hlk192059512"/>
    </w:p>
    <w:p w14:paraId="71A3CA72" w14:textId="21F64EDC" w:rsidR="009C1BFF" w:rsidRPr="00045C13" w:rsidRDefault="009C1BFF" w:rsidP="00045C13">
      <w:pPr>
        <w:pBdr>
          <w:top w:val="nil"/>
          <w:left w:val="nil"/>
          <w:bottom w:val="nil"/>
          <w:right w:val="nil"/>
          <w:between w:val="nil"/>
        </w:pBdr>
        <w:spacing w:line="276" w:lineRule="auto"/>
        <w:jc w:val="both"/>
        <w:rPr>
          <w:rFonts w:ascii="Palatino Linotype" w:eastAsia="Palatino Linotype" w:hAnsi="Palatino Linotype" w:cs="Palatino Linotype"/>
          <w:bCs/>
          <w:color w:val="000000"/>
        </w:rPr>
      </w:pPr>
      <w:r>
        <w:rPr>
          <w:rFonts w:ascii="Palatino Linotype" w:eastAsia="Palatino Linotype" w:hAnsi="Palatino Linotype" w:cs="Palatino Linotype"/>
          <w:b/>
          <w:color w:val="000000"/>
        </w:rPr>
        <w:t xml:space="preserve">Tabel 5. </w:t>
      </w:r>
      <w:bookmarkEnd w:id="13"/>
      <w:proofErr w:type="spellStart"/>
      <w:r w:rsidRPr="00045C13">
        <w:rPr>
          <w:rFonts w:ascii="Palatino Linotype" w:eastAsia="Palatino Linotype" w:hAnsi="Palatino Linotype" w:cs="Palatino Linotype"/>
          <w:bCs/>
          <w:color w:val="000000"/>
        </w:rPr>
        <w:t>Kekuatan</w:t>
      </w:r>
      <w:proofErr w:type="spellEnd"/>
      <w:r w:rsidRPr="00045C13">
        <w:rPr>
          <w:rFonts w:ascii="Palatino Linotype" w:eastAsia="Palatino Linotype" w:hAnsi="Palatino Linotype" w:cs="Palatino Linotype"/>
          <w:bCs/>
          <w:color w:val="000000"/>
        </w:rPr>
        <w:t xml:space="preserve"> </w:t>
      </w:r>
      <w:proofErr w:type="spellStart"/>
      <w:r w:rsidRPr="00045C13">
        <w:rPr>
          <w:rFonts w:ascii="Palatino Linotype" w:eastAsia="Palatino Linotype" w:hAnsi="Palatino Linotype" w:cs="Palatino Linotype"/>
          <w:bCs/>
          <w:color w:val="000000"/>
        </w:rPr>
        <w:t>Niat</w:t>
      </w:r>
      <w:proofErr w:type="spellEnd"/>
      <w:r w:rsidRPr="00045C13">
        <w:rPr>
          <w:rFonts w:ascii="Palatino Linotype" w:eastAsia="Palatino Linotype" w:hAnsi="Palatino Linotype" w:cs="Palatino Linotype"/>
          <w:bCs/>
          <w:color w:val="000000"/>
        </w:rPr>
        <w:t xml:space="preserve"> </w:t>
      </w:r>
      <w:proofErr w:type="spellStart"/>
      <w:r w:rsidRPr="00045C13">
        <w:rPr>
          <w:rFonts w:ascii="Palatino Linotype" w:eastAsia="Palatino Linotype" w:hAnsi="Palatino Linotype" w:cs="Palatino Linotype"/>
          <w:bCs/>
          <w:color w:val="000000"/>
        </w:rPr>
        <w:t>Remaja</w:t>
      </w:r>
      <w:proofErr w:type="spellEnd"/>
      <w:r w:rsidRPr="00045C13">
        <w:rPr>
          <w:rFonts w:ascii="Palatino Linotype" w:eastAsia="Palatino Linotype" w:hAnsi="Palatino Linotype" w:cs="Palatino Linotype"/>
          <w:bCs/>
          <w:color w:val="000000"/>
        </w:rPr>
        <w:t xml:space="preserve"> Putri </w:t>
      </w:r>
      <w:proofErr w:type="spellStart"/>
      <w:r w:rsidRPr="00045C13">
        <w:rPr>
          <w:rFonts w:ascii="Palatino Linotype" w:eastAsia="Palatino Linotype" w:hAnsi="Palatino Linotype" w:cs="Palatino Linotype"/>
          <w:bCs/>
          <w:color w:val="000000"/>
        </w:rPr>
        <w:t>untuk</w:t>
      </w:r>
      <w:proofErr w:type="spellEnd"/>
      <w:r w:rsidRPr="00045C13">
        <w:rPr>
          <w:rFonts w:ascii="Palatino Linotype" w:eastAsia="Palatino Linotype" w:hAnsi="Palatino Linotype" w:cs="Palatino Linotype"/>
          <w:bCs/>
          <w:color w:val="000000"/>
        </w:rPr>
        <w:t xml:space="preserve"> </w:t>
      </w:r>
      <w:proofErr w:type="spellStart"/>
      <w:r w:rsidRPr="00045C13">
        <w:rPr>
          <w:rFonts w:ascii="Palatino Linotype" w:eastAsia="Palatino Linotype" w:hAnsi="Palatino Linotype" w:cs="Palatino Linotype"/>
          <w:bCs/>
          <w:color w:val="000000"/>
        </w:rPr>
        <w:t>Konsumsi</w:t>
      </w:r>
      <w:proofErr w:type="spellEnd"/>
      <w:r w:rsidRPr="00045C13">
        <w:rPr>
          <w:rFonts w:ascii="Palatino Linotype" w:eastAsia="Palatino Linotype" w:hAnsi="Palatino Linotype" w:cs="Palatino Linotype"/>
          <w:bCs/>
          <w:color w:val="000000"/>
        </w:rPr>
        <w:t xml:space="preserve"> TTD</w:t>
      </w:r>
    </w:p>
    <w:tbl>
      <w:tblPr>
        <w:tblW w:w="9781" w:type="dxa"/>
        <w:tblInd w:w="-5" w:type="dxa"/>
        <w:tblBorders>
          <w:top w:val="single" w:sz="4" w:space="0" w:color="auto"/>
          <w:bottom w:val="single" w:sz="4" w:space="0" w:color="auto"/>
        </w:tblBorders>
        <w:tblLayout w:type="fixed"/>
        <w:tblLook w:val="0400" w:firstRow="0" w:lastRow="0" w:firstColumn="0" w:lastColumn="0" w:noHBand="0" w:noVBand="1"/>
      </w:tblPr>
      <w:tblGrid>
        <w:gridCol w:w="4678"/>
        <w:gridCol w:w="1843"/>
        <w:gridCol w:w="1559"/>
        <w:gridCol w:w="1701"/>
      </w:tblGrid>
      <w:tr w:rsidR="00045C13" w14:paraId="3F27A6F8" w14:textId="77777777" w:rsidTr="00045C13">
        <w:tc>
          <w:tcPr>
            <w:tcW w:w="4678" w:type="dxa"/>
            <w:vMerge w:val="restart"/>
            <w:tcBorders>
              <w:top w:val="single" w:sz="4" w:space="0" w:color="auto"/>
              <w:bottom w:val="nil"/>
            </w:tcBorders>
            <w:vAlign w:val="center"/>
          </w:tcPr>
          <w:p w14:paraId="339A7AD7" w14:textId="77777777" w:rsidR="00045C13" w:rsidRDefault="00045C13" w:rsidP="00045C13">
            <w:pPr>
              <w:pBdr>
                <w:top w:val="nil"/>
                <w:left w:val="nil"/>
                <w:bottom w:val="nil"/>
                <w:right w:val="nil"/>
                <w:between w:val="nil"/>
              </w:pBdr>
              <w:jc w:val="center"/>
              <w:rPr>
                <w:rFonts w:ascii="Palatino Linotype" w:eastAsia="Palatino Linotype" w:hAnsi="Palatino Linotype" w:cs="Palatino Linotype"/>
                <w:color w:val="000000"/>
              </w:rPr>
            </w:pPr>
            <w:proofErr w:type="spellStart"/>
            <w:r>
              <w:rPr>
                <w:rFonts w:ascii="Palatino Linotype" w:eastAsia="Palatino Linotype" w:hAnsi="Palatino Linotype" w:cs="Palatino Linotype"/>
                <w:color w:val="000000"/>
              </w:rPr>
              <w:t>Kelompok</w:t>
            </w:r>
            <w:proofErr w:type="spellEnd"/>
          </w:p>
        </w:tc>
        <w:tc>
          <w:tcPr>
            <w:tcW w:w="5103" w:type="dxa"/>
            <w:gridSpan w:val="3"/>
            <w:tcBorders>
              <w:top w:val="single" w:sz="4" w:space="0" w:color="auto"/>
              <w:bottom w:val="nil"/>
            </w:tcBorders>
            <w:vAlign w:val="center"/>
          </w:tcPr>
          <w:p w14:paraId="486754A9" w14:textId="77777777" w:rsidR="00045C13" w:rsidRDefault="00045C13" w:rsidP="00045C13">
            <w:pPr>
              <w:pBdr>
                <w:top w:val="nil"/>
                <w:left w:val="nil"/>
                <w:bottom w:val="nil"/>
                <w:right w:val="nil"/>
                <w:between w:val="nil"/>
              </w:pBdr>
              <w:jc w:val="center"/>
              <w:rPr>
                <w:rFonts w:ascii="Palatino Linotype" w:eastAsia="Palatino Linotype" w:hAnsi="Palatino Linotype" w:cs="Palatino Linotype"/>
                <w:color w:val="000000"/>
              </w:rPr>
            </w:pPr>
            <w:proofErr w:type="spellStart"/>
            <w:r>
              <w:rPr>
                <w:rFonts w:ascii="Palatino Linotype" w:eastAsia="Palatino Linotype" w:hAnsi="Palatino Linotype" w:cs="Palatino Linotype"/>
                <w:color w:val="000000"/>
              </w:rPr>
              <w:t>Kekuatan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niat</w:t>
            </w:r>
            <w:proofErr w:type="spellEnd"/>
          </w:p>
        </w:tc>
      </w:tr>
      <w:tr w:rsidR="00045C13" w14:paraId="7D6B8CF0" w14:textId="77777777" w:rsidTr="00045C13">
        <w:tc>
          <w:tcPr>
            <w:tcW w:w="4678" w:type="dxa"/>
            <w:vMerge/>
            <w:tcBorders>
              <w:top w:val="nil"/>
              <w:bottom w:val="single" w:sz="4" w:space="0" w:color="auto"/>
            </w:tcBorders>
            <w:vAlign w:val="center"/>
          </w:tcPr>
          <w:p w14:paraId="6F3D4E2F" w14:textId="77777777" w:rsidR="00045C13" w:rsidRDefault="00045C13" w:rsidP="00045C13">
            <w:pPr>
              <w:pBdr>
                <w:top w:val="nil"/>
                <w:left w:val="nil"/>
                <w:bottom w:val="nil"/>
                <w:right w:val="nil"/>
                <w:between w:val="nil"/>
              </w:pBdr>
              <w:jc w:val="center"/>
              <w:rPr>
                <w:rFonts w:ascii="Palatino Linotype" w:eastAsia="Palatino Linotype" w:hAnsi="Palatino Linotype" w:cs="Palatino Linotype"/>
                <w:color w:val="000000"/>
              </w:rPr>
            </w:pPr>
          </w:p>
        </w:tc>
        <w:tc>
          <w:tcPr>
            <w:tcW w:w="1843" w:type="dxa"/>
            <w:tcBorders>
              <w:top w:val="nil"/>
              <w:bottom w:val="single" w:sz="4" w:space="0" w:color="auto"/>
            </w:tcBorders>
            <w:vAlign w:val="center"/>
          </w:tcPr>
          <w:p w14:paraId="3507A5FE" w14:textId="6744B12D" w:rsidR="00045C13" w:rsidRDefault="00045C13" w:rsidP="00045C13">
            <w:pPr>
              <w:pBdr>
                <w:top w:val="nil"/>
                <w:left w:val="nil"/>
                <w:bottom w:val="nil"/>
                <w:right w:val="nil"/>
                <w:between w:val="nil"/>
              </w:pBdr>
              <w:jc w:val="center"/>
              <w:rPr>
                <w:rFonts w:ascii="Palatino Linotype" w:eastAsia="Palatino Linotype" w:hAnsi="Palatino Linotype" w:cs="Palatino Linotype"/>
                <w:color w:val="000000"/>
              </w:rPr>
            </w:pPr>
            <w:proofErr w:type="spellStart"/>
            <w:r>
              <w:rPr>
                <w:rFonts w:ascii="Palatino Linotype" w:eastAsia="Palatino Linotype" w:hAnsi="Palatino Linotype" w:cs="Palatino Linotype"/>
                <w:color w:val="000000"/>
              </w:rPr>
              <w:t>Rendah</w:t>
            </w:r>
            <w:proofErr w:type="spellEnd"/>
            <w:r>
              <w:rPr>
                <w:rFonts w:ascii="Palatino Linotype" w:eastAsia="Palatino Linotype" w:hAnsi="Palatino Linotype" w:cs="Palatino Linotype"/>
                <w:color w:val="000000"/>
              </w:rPr>
              <w:t xml:space="preserve"> (1-3)</w:t>
            </w:r>
          </w:p>
        </w:tc>
        <w:tc>
          <w:tcPr>
            <w:tcW w:w="1559" w:type="dxa"/>
            <w:tcBorders>
              <w:top w:val="nil"/>
              <w:bottom w:val="single" w:sz="4" w:space="0" w:color="auto"/>
            </w:tcBorders>
            <w:vAlign w:val="center"/>
          </w:tcPr>
          <w:p w14:paraId="6F514B5E" w14:textId="22BEC775" w:rsidR="00045C13" w:rsidRDefault="00045C13" w:rsidP="00045C1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Sedang (4-7)</w:t>
            </w:r>
          </w:p>
        </w:tc>
        <w:tc>
          <w:tcPr>
            <w:tcW w:w="1701" w:type="dxa"/>
            <w:tcBorders>
              <w:top w:val="nil"/>
              <w:bottom w:val="single" w:sz="4" w:space="0" w:color="auto"/>
            </w:tcBorders>
            <w:vAlign w:val="center"/>
          </w:tcPr>
          <w:p w14:paraId="567FBC67" w14:textId="4BCAAF47" w:rsidR="00045C13" w:rsidRDefault="00045C13" w:rsidP="00045C1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Tinggi (8-100</w:t>
            </w:r>
          </w:p>
        </w:tc>
      </w:tr>
      <w:tr w:rsidR="009C1BFF" w14:paraId="2085C1EB" w14:textId="77777777" w:rsidTr="00045C13">
        <w:tc>
          <w:tcPr>
            <w:tcW w:w="4678" w:type="dxa"/>
            <w:tcBorders>
              <w:top w:val="single" w:sz="4" w:space="0" w:color="auto"/>
            </w:tcBorders>
            <w:vAlign w:val="center"/>
          </w:tcPr>
          <w:p w14:paraId="12348DE9" w14:textId="20F702C7" w:rsidR="009C1BFF" w:rsidRPr="00A238FD" w:rsidRDefault="009C1BFF" w:rsidP="00045C13">
            <w:pPr>
              <w:pBdr>
                <w:top w:val="nil"/>
                <w:left w:val="nil"/>
                <w:bottom w:val="nil"/>
                <w:right w:val="nil"/>
                <w:between w:val="nil"/>
              </w:pBdr>
              <w:rPr>
                <w:rFonts w:ascii="Palatino Linotype" w:eastAsia="Palatino Linotype" w:hAnsi="Palatino Linotype" w:cs="Palatino Linotype"/>
                <w:color w:val="000000"/>
                <w:lang w:val="sv-SE"/>
              </w:rPr>
            </w:pPr>
            <w:r w:rsidRPr="00A238FD">
              <w:rPr>
                <w:rFonts w:ascii="Palatino Linotype" w:eastAsia="Palatino Linotype" w:hAnsi="Palatino Linotype" w:cs="Palatino Linotype"/>
                <w:color w:val="000000"/>
                <w:lang w:val="sv-SE"/>
              </w:rPr>
              <w:t>Pretest (n=24 yang berniat konsumsi TTD)</w:t>
            </w:r>
          </w:p>
        </w:tc>
        <w:tc>
          <w:tcPr>
            <w:tcW w:w="1843" w:type="dxa"/>
            <w:tcBorders>
              <w:top w:val="single" w:sz="4" w:space="0" w:color="auto"/>
            </w:tcBorders>
            <w:vAlign w:val="center"/>
          </w:tcPr>
          <w:p w14:paraId="0534CF42" w14:textId="77777777" w:rsidR="009C1BFF" w:rsidRDefault="009C1BFF" w:rsidP="00045C1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2 (8,33%)</w:t>
            </w:r>
          </w:p>
        </w:tc>
        <w:tc>
          <w:tcPr>
            <w:tcW w:w="1559" w:type="dxa"/>
            <w:tcBorders>
              <w:top w:val="single" w:sz="4" w:space="0" w:color="auto"/>
            </w:tcBorders>
            <w:vAlign w:val="center"/>
          </w:tcPr>
          <w:p w14:paraId="55FFBF83" w14:textId="77777777" w:rsidR="009C1BFF" w:rsidRDefault="009C1BFF" w:rsidP="00045C1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15 (62,5%)</w:t>
            </w:r>
          </w:p>
        </w:tc>
        <w:tc>
          <w:tcPr>
            <w:tcW w:w="1701" w:type="dxa"/>
            <w:tcBorders>
              <w:top w:val="single" w:sz="4" w:space="0" w:color="auto"/>
            </w:tcBorders>
            <w:vAlign w:val="center"/>
          </w:tcPr>
          <w:p w14:paraId="4F62E8B2" w14:textId="77777777" w:rsidR="009C1BFF" w:rsidRDefault="009C1BFF" w:rsidP="00045C1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7 (29,17%)</w:t>
            </w:r>
          </w:p>
        </w:tc>
      </w:tr>
      <w:tr w:rsidR="009C1BFF" w14:paraId="6013E8E5" w14:textId="77777777" w:rsidTr="00045C13">
        <w:tc>
          <w:tcPr>
            <w:tcW w:w="4678" w:type="dxa"/>
            <w:vAlign w:val="center"/>
          </w:tcPr>
          <w:p w14:paraId="61626F87" w14:textId="3F325426" w:rsidR="009C1BFF" w:rsidRPr="00A238FD" w:rsidRDefault="009C1BFF" w:rsidP="00045C13">
            <w:pPr>
              <w:pBdr>
                <w:top w:val="nil"/>
                <w:left w:val="nil"/>
                <w:bottom w:val="nil"/>
                <w:right w:val="nil"/>
                <w:between w:val="nil"/>
              </w:pBdr>
              <w:rPr>
                <w:rFonts w:ascii="Palatino Linotype" w:eastAsia="Palatino Linotype" w:hAnsi="Palatino Linotype" w:cs="Palatino Linotype"/>
                <w:color w:val="000000"/>
                <w:lang w:val="sv-SE"/>
              </w:rPr>
            </w:pPr>
            <w:r w:rsidRPr="00A238FD">
              <w:rPr>
                <w:rFonts w:ascii="Palatino Linotype" w:eastAsia="Palatino Linotype" w:hAnsi="Palatino Linotype" w:cs="Palatino Linotype"/>
                <w:color w:val="000000"/>
                <w:lang w:val="sv-SE"/>
              </w:rPr>
              <w:t>Posttest (n=33 yang berniat konsumsi TTD)</w:t>
            </w:r>
          </w:p>
        </w:tc>
        <w:tc>
          <w:tcPr>
            <w:tcW w:w="1843" w:type="dxa"/>
            <w:vAlign w:val="center"/>
          </w:tcPr>
          <w:p w14:paraId="185D6A0F" w14:textId="77777777" w:rsidR="009C1BFF" w:rsidRDefault="009C1BFF" w:rsidP="00045C1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2 (6,06%)</w:t>
            </w:r>
          </w:p>
        </w:tc>
        <w:tc>
          <w:tcPr>
            <w:tcW w:w="1559" w:type="dxa"/>
            <w:vAlign w:val="center"/>
          </w:tcPr>
          <w:p w14:paraId="52BA7706" w14:textId="77777777" w:rsidR="009C1BFF" w:rsidRDefault="009C1BFF" w:rsidP="00045C1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15 (45,45%)</w:t>
            </w:r>
          </w:p>
        </w:tc>
        <w:tc>
          <w:tcPr>
            <w:tcW w:w="1701" w:type="dxa"/>
            <w:vAlign w:val="center"/>
          </w:tcPr>
          <w:p w14:paraId="5674F626" w14:textId="77777777" w:rsidR="009C1BFF" w:rsidRDefault="009C1BFF" w:rsidP="00045C1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16 (48,49%)</w:t>
            </w:r>
          </w:p>
        </w:tc>
      </w:tr>
      <w:bookmarkEnd w:id="14"/>
    </w:tbl>
    <w:p w14:paraId="76DA71E7" w14:textId="77777777" w:rsidR="009C1BFF" w:rsidRDefault="009C1BFF" w:rsidP="009C1BFF">
      <w:pPr>
        <w:pBdr>
          <w:top w:val="nil"/>
          <w:left w:val="nil"/>
          <w:bottom w:val="nil"/>
          <w:right w:val="nil"/>
          <w:between w:val="nil"/>
        </w:pBdr>
        <w:spacing w:line="276" w:lineRule="auto"/>
        <w:ind w:left="720" w:firstLine="414"/>
        <w:jc w:val="both"/>
        <w:rPr>
          <w:rFonts w:ascii="Palatino Linotype" w:eastAsia="Palatino Linotype" w:hAnsi="Palatino Linotype" w:cs="Palatino Linotype"/>
          <w:color w:val="000000"/>
        </w:rPr>
      </w:pPr>
    </w:p>
    <w:p w14:paraId="3550AD85" w14:textId="77777777" w:rsidR="009C1BFF" w:rsidRPr="009C6B16" w:rsidRDefault="009C1BFF" w:rsidP="00045C13">
      <w:pPr>
        <w:pBdr>
          <w:top w:val="nil"/>
          <w:left w:val="nil"/>
          <w:bottom w:val="nil"/>
          <w:right w:val="nil"/>
          <w:between w:val="nil"/>
        </w:pBdr>
        <w:spacing w:line="276" w:lineRule="auto"/>
        <w:ind w:firstLine="567"/>
        <w:jc w:val="both"/>
        <w:rPr>
          <w:rFonts w:ascii="Palatino Linotype" w:eastAsia="Palatino Linotype" w:hAnsi="Palatino Linotype" w:cs="Palatino Linotype"/>
          <w:color w:val="000000"/>
        </w:rPr>
      </w:pPr>
      <w:proofErr w:type="spellStart"/>
      <w:r>
        <w:rPr>
          <w:rFonts w:ascii="Palatino Linotype" w:eastAsia="Palatino Linotype" w:hAnsi="Palatino Linotype" w:cs="Palatino Linotype"/>
          <w:color w:val="000000"/>
        </w:rPr>
        <w:t>Peningkatan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persentase</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remaja</w:t>
      </w:r>
      <w:proofErr w:type="spellEnd"/>
      <w:r>
        <w:rPr>
          <w:rFonts w:ascii="Palatino Linotype" w:eastAsia="Palatino Linotype" w:hAnsi="Palatino Linotype" w:cs="Palatino Linotype"/>
          <w:color w:val="000000"/>
        </w:rPr>
        <w:t xml:space="preserve"> yang </w:t>
      </w:r>
      <w:proofErr w:type="spellStart"/>
      <w:r>
        <w:rPr>
          <w:rFonts w:ascii="Palatino Linotype" w:eastAsia="Palatino Linotype" w:hAnsi="Palatino Linotype" w:cs="Palatino Linotype"/>
          <w:color w:val="000000"/>
        </w:rPr>
        <w:t>berniat</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konsumsi</w:t>
      </w:r>
      <w:proofErr w:type="spellEnd"/>
      <w:r>
        <w:rPr>
          <w:rFonts w:ascii="Palatino Linotype" w:eastAsia="Palatino Linotype" w:hAnsi="Palatino Linotype" w:cs="Palatino Linotype"/>
          <w:color w:val="000000"/>
        </w:rPr>
        <w:t xml:space="preserve"> TTD </w:t>
      </w:r>
      <w:proofErr w:type="spellStart"/>
      <w:r>
        <w:rPr>
          <w:rFonts w:ascii="Palatino Linotype" w:eastAsia="Palatino Linotype" w:hAnsi="Palatino Linotype" w:cs="Palatino Linotype"/>
          <w:color w:val="000000"/>
        </w:rPr>
        <w:t>maupun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peningkatan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skor</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kategori</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kekuatan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niat</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untuk</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dapat</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mewujudkan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kepatuhan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konsumsi</w:t>
      </w:r>
      <w:proofErr w:type="spellEnd"/>
      <w:r>
        <w:rPr>
          <w:rFonts w:ascii="Palatino Linotype" w:eastAsia="Palatino Linotype" w:hAnsi="Palatino Linotype" w:cs="Palatino Linotype"/>
          <w:color w:val="000000"/>
        </w:rPr>
        <w:t xml:space="preserve"> TTD </w:t>
      </w:r>
      <w:proofErr w:type="spellStart"/>
      <w:r>
        <w:rPr>
          <w:rFonts w:ascii="Palatino Linotype" w:eastAsia="Palatino Linotype" w:hAnsi="Palatino Linotype" w:cs="Palatino Linotype"/>
          <w:color w:val="000000"/>
        </w:rPr>
        <w:t>dapat</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terjadi</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karena</w:t>
      </w:r>
      <w:proofErr w:type="spellEnd"/>
      <w:r>
        <w:rPr>
          <w:rFonts w:ascii="Palatino Linotype" w:eastAsia="Palatino Linotype" w:hAnsi="Palatino Linotype" w:cs="Palatino Linotype"/>
          <w:color w:val="000000"/>
        </w:rPr>
        <w:t xml:space="preserve"> pada proses </w:t>
      </w:r>
      <w:proofErr w:type="spellStart"/>
      <w:r>
        <w:rPr>
          <w:rFonts w:ascii="Palatino Linotype" w:eastAsia="Palatino Linotype" w:hAnsi="Palatino Linotype" w:cs="Palatino Linotype"/>
          <w:color w:val="000000"/>
        </w:rPr>
        <w:t>penyampaian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materi</w:t>
      </w:r>
      <w:proofErr w:type="spellEnd"/>
      <w:r>
        <w:rPr>
          <w:rFonts w:ascii="Palatino Linotype" w:eastAsia="Palatino Linotype" w:hAnsi="Palatino Linotype" w:cs="Palatino Linotype"/>
          <w:color w:val="000000"/>
        </w:rPr>
        <w:t xml:space="preserve"> juga </w:t>
      </w:r>
      <w:proofErr w:type="spellStart"/>
      <w:r>
        <w:rPr>
          <w:rFonts w:ascii="Palatino Linotype" w:eastAsia="Palatino Linotype" w:hAnsi="Palatino Linotype" w:cs="Palatino Linotype"/>
          <w:color w:val="000000"/>
        </w:rPr>
        <w:t>dijelaskan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bagaimana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cara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untuk</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mengatasi</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hambatan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selama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konsumsi</w:t>
      </w:r>
      <w:proofErr w:type="spellEnd"/>
      <w:r>
        <w:rPr>
          <w:rFonts w:ascii="Palatino Linotype" w:eastAsia="Palatino Linotype" w:hAnsi="Palatino Linotype" w:cs="Palatino Linotype"/>
          <w:color w:val="000000"/>
        </w:rPr>
        <w:t xml:space="preserve"> TTD </w:t>
      </w:r>
      <w:proofErr w:type="spellStart"/>
      <w:r>
        <w:rPr>
          <w:rFonts w:ascii="Palatino Linotype" w:eastAsia="Palatino Linotype" w:hAnsi="Palatino Linotype" w:cs="Palatino Linotype"/>
          <w:color w:val="000000"/>
        </w:rPr>
        <w:t>baik</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hambatan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dalam</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konsumsi</w:t>
      </w:r>
      <w:proofErr w:type="spellEnd"/>
      <w:r>
        <w:rPr>
          <w:rFonts w:ascii="Palatino Linotype" w:eastAsia="Palatino Linotype" w:hAnsi="Palatino Linotype" w:cs="Palatino Linotype"/>
          <w:color w:val="000000"/>
        </w:rPr>
        <w:t xml:space="preserve"> TTD. </w:t>
      </w:r>
      <w:proofErr w:type="spellStart"/>
      <w:r>
        <w:rPr>
          <w:rFonts w:ascii="Palatino Linotype" w:eastAsia="Palatino Linotype" w:hAnsi="Palatino Linotype" w:cs="Palatino Linotype"/>
          <w:color w:val="000000"/>
        </w:rPr>
        <w:t>Hambatan</w:t>
      </w:r>
      <w:proofErr w:type="spellEnd"/>
      <w:r>
        <w:rPr>
          <w:rFonts w:ascii="Palatino Linotype" w:eastAsia="Palatino Linotype" w:hAnsi="Palatino Linotype" w:cs="Palatino Linotype"/>
          <w:color w:val="000000"/>
        </w:rPr>
        <w:t xml:space="preserve"> yang </w:t>
      </w:r>
      <w:proofErr w:type="spellStart"/>
      <w:r>
        <w:rPr>
          <w:rFonts w:ascii="Palatino Linotype" w:eastAsia="Palatino Linotype" w:hAnsi="Palatino Linotype" w:cs="Palatino Linotype"/>
          <w:color w:val="000000"/>
        </w:rPr>
        <w:t>sering</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dirasakan</w:t>
      </w:r>
      <w:proofErr w:type="spellEnd"/>
      <w:r>
        <w:rPr>
          <w:rFonts w:ascii="Palatino Linotype" w:eastAsia="Palatino Linotype" w:hAnsi="Palatino Linotype" w:cs="Palatino Linotype"/>
          <w:color w:val="000000"/>
        </w:rPr>
        <w:t xml:space="preserve"> oleh </w:t>
      </w:r>
      <w:proofErr w:type="spellStart"/>
      <w:r>
        <w:rPr>
          <w:rFonts w:ascii="Palatino Linotype" w:eastAsia="Palatino Linotype" w:hAnsi="Palatino Linotype" w:cs="Palatino Linotype"/>
          <w:color w:val="000000"/>
        </w:rPr>
        <w:t>remaja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putri</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seperti</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lupa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konsumsi</w:t>
      </w:r>
      <w:proofErr w:type="spellEnd"/>
      <w:r>
        <w:rPr>
          <w:rFonts w:ascii="Palatino Linotype" w:eastAsia="Palatino Linotype" w:hAnsi="Palatino Linotype" w:cs="Palatino Linotype"/>
          <w:color w:val="000000"/>
        </w:rPr>
        <w:t xml:space="preserve"> TTD juga </w:t>
      </w:r>
      <w:proofErr w:type="spellStart"/>
      <w:r>
        <w:rPr>
          <w:rFonts w:ascii="Palatino Linotype" w:eastAsia="Palatino Linotype" w:hAnsi="Palatino Linotype" w:cs="Palatino Linotype"/>
          <w:color w:val="000000"/>
        </w:rPr>
        <w:t>dapat</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diatasi</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dengan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adanya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komitmen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dari</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pihak</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sekolah</w:t>
      </w:r>
      <w:proofErr w:type="spellEnd"/>
      <w:r>
        <w:rPr>
          <w:rFonts w:ascii="Palatino Linotype" w:eastAsia="Palatino Linotype" w:hAnsi="Palatino Linotype" w:cs="Palatino Linotype"/>
          <w:color w:val="000000"/>
        </w:rPr>
        <w:t xml:space="preserve"> yang </w:t>
      </w:r>
      <w:proofErr w:type="spellStart"/>
      <w:r>
        <w:rPr>
          <w:rFonts w:ascii="Palatino Linotype" w:eastAsia="Palatino Linotype" w:hAnsi="Palatino Linotype" w:cs="Palatino Linotype"/>
          <w:color w:val="000000"/>
        </w:rPr>
        <w:t>akan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memantau</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kepatuhan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remaja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putri</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untuk</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konsumsi</w:t>
      </w:r>
      <w:proofErr w:type="spellEnd"/>
      <w:r>
        <w:rPr>
          <w:rFonts w:ascii="Palatino Linotype" w:eastAsia="Palatino Linotype" w:hAnsi="Palatino Linotype" w:cs="Palatino Linotype"/>
          <w:color w:val="000000"/>
        </w:rPr>
        <w:t xml:space="preserve"> TTD. </w:t>
      </w:r>
      <w:proofErr w:type="spellStart"/>
      <w:r>
        <w:rPr>
          <w:rFonts w:ascii="Palatino Linotype" w:eastAsia="Palatino Linotype" w:hAnsi="Palatino Linotype" w:cs="Palatino Linotype"/>
          <w:color w:val="000000"/>
        </w:rPr>
        <w:t>Keberlanjutan</w:t>
      </w:r>
      <w:proofErr w:type="spellEnd"/>
      <w:r>
        <w:rPr>
          <w:rFonts w:ascii="Palatino Linotype" w:eastAsia="Palatino Linotype" w:hAnsi="Palatino Linotype" w:cs="Palatino Linotype"/>
          <w:color w:val="000000"/>
        </w:rPr>
        <w:t xml:space="preserve"> program </w:t>
      </w:r>
      <w:proofErr w:type="spellStart"/>
      <w:r>
        <w:rPr>
          <w:rFonts w:ascii="Palatino Linotype" w:eastAsia="Palatino Linotype" w:hAnsi="Palatino Linotype" w:cs="Palatino Linotype"/>
          <w:color w:val="000000"/>
        </w:rPr>
        <w:t>ini</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yaitu</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adanya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pendampingan</w:t>
      </w:r>
      <w:proofErr w:type="spellEnd"/>
      <w:r>
        <w:rPr>
          <w:rFonts w:ascii="Palatino Linotype" w:eastAsia="Palatino Linotype" w:hAnsi="Palatino Linotype" w:cs="Palatino Linotype"/>
          <w:color w:val="000000"/>
        </w:rPr>
        <w:t xml:space="preserve"> oleh guru yang </w:t>
      </w:r>
      <w:proofErr w:type="spellStart"/>
      <w:r>
        <w:rPr>
          <w:rFonts w:ascii="Palatino Linotype" w:eastAsia="Palatino Linotype" w:hAnsi="Palatino Linotype" w:cs="Palatino Linotype"/>
          <w:color w:val="000000"/>
        </w:rPr>
        <w:t>akan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mengingatkan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remaja</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putri</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untuk</w:t>
      </w:r>
      <w:proofErr w:type="spellEnd"/>
      <w:r>
        <w:rPr>
          <w:rFonts w:ascii="Palatino Linotype" w:eastAsia="Palatino Linotype" w:hAnsi="Palatino Linotype" w:cs="Palatino Linotype"/>
          <w:color w:val="000000"/>
        </w:rPr>
        <w:t xml:space="preserve"> </w:t>
      </w:r>
      <w:proofErr w:type="spellStart"/>
      <w:r w:rsidRPr="009C6B16">
        <w:rPr>
          <w:rFonts w:ascii="Palatino Linotype" w:eastAsia="Palatino Linotype" w:hAnsi="Palatino Linotype" w:cs="Palatino Linotype"/>
          <w:color w:val="000000"/>
        </w:rPr>
        <w:t>mengonsumsi</w:t>
      </w:r>
      <w:proofErr w:type="spellEnd"/>
      <w:r w:rsidRPr="009C6B16">
        <w:rPr>
          <w:rFonts w:ascii="Palatino Linotype" w:eastAsia="Palatino Linotype" w:hAnsi="Palatino Linotype" w:cs="Palatino Linotype"/>
          <w:color w:val="000000"/>
        </w:rPr>
        <w:t xml:space="preserve"> TTD dan </w:t>
      </w:r>
      <w:proofErr w:type="spellStart"/>
      <w:r w:rsidRPr="009C6B16">
        <w:rPr>
          <w:rFonts w:ascii="Palatino Linotype" w:eastAsia="Palatino Linotype" w:hAnsi="Palatino Linotype" w:cs="Palatino Linotype"/>
          <w:color w:val="000000"/>
        </w:rPr>
        <w:t>adanya</w:t>
      </w:r>
      <w:proofErr w:type="spellEnd"/>
      <w:r w:rsidRPr="009C6B16">
        <w:rPr>
          <w:rFonts w:ascii="Palatino Linotype" w:eastAsia="Palatino Linotype" w:hAnsi="Palatino Linotype" w:cs="Palatino Linotype"/>
          <w:color w:val="000000"/>
        </w:rPr>
        <w:t xml:space="preserve"> program </w:t>
      </w:r>
      <w:proofErr w:type="spellStart"/>
      <w:r w:rsidRPr="009C6B16">
        <w:rPr>
          <w:rFonts w:ascii="Palatino Linotype" w:eastAsia="Palatino Linotype" w:hAnsi="Palatino Linotype" w:cs="Palatino Linotype"/>
          <w:color w:val="000000"/>
        </w:rPr>
        <w:t>konsumsi</w:t>
      </w:r>
      <w:proofErr w:type="spellEnd"/>
      <w:r w:rsidRPr="009C6B16">
        <w:rPr>
          <w:rFonts w:ascii="Palatino Linotype" w:eastAsia="Palatino Linotype" w:hAnsi="Palatino Linotype" w:cs="Palatino Linotype"/>
          <w:color w:val="000000"/>
        </w:rPr>
        <w:t xml:space="preserve"> TTD di </w:t>
      </w:r>
      <w:proofErr w:type="spellStart"/>
      <w:r w:rsidRPr="009C6B16">
        <w:rPr>
          <w:rFonts w:ascii="Palatino Linotype" w:eastAsia="Palatino Linotype" w:hAnsi="Palatino Linotype" w:cs="Palatino Linotype"/>
          <w:color w:val="000000"/>
        </w:rPr>
        <w:t>sekolah</w:t>
      </w:r>
      <w:proofErr w:type="spellEnd"/>
      <w:r w:rsidRPr="009C6B16">
        <w:rPr>
          <w:rFonts w:ascii="Palatino Linotype" w:eastAsia="Palatino Linotype" w:hAnsi="Palatino Linotype" w:cs="Palatino Linotype"/>
          <w:color w:val="000000"/>
        </w:rPr>
        <w:t xml:space="preserve">. Hal </w:t>
      </w:r>
      <w:proofErr w:type="spellStart"/>
      <w:r w:rsidRPr="009C6B16">
        <w:rPr>
          <w:rFonts w:ascii="Palatino Linotype" w:eastAsia="Palatino Linotype" w:hAnsi="Palatino Linotype" w:cs="Palatino Linotype"/>
          <w:color w:val="000000"/>
        </w:rPr>
        <w:t>ini</w:t>
      </w:r>
      <w:proofErr w:type="spellEnd"/>
      <w:r w:rsidRPr="009C6B16">
        <w:rPr>
          <w:rFonts w:ascii="Palatino Linotype" w:eastAsia="Palatino Linotype" w:hAnsi="Palatino Linotype" w:cs="Palatino Linotype"/>
          <w:color w:val="000000"/>
        </w:rPr>
        <w:t xml:space="preserve"> </w:t>
      </w:r>
      <w:proofErr w:type="spellStart"/>
      <w:r w:rsidRPr="009C6B16">
        <w:rPr>
          <w:rFonts w:ascii="Palatino Linotype" w:eastAsia="Palatino Linotype" w:hAnsi="Palatino Linotype" w:cs="Palatino Linotype"/>
          <w:color w:val="000000"/>
        </w:rPr>
        <w:t>seperti</w:t>
      </w:r>
      <w:proofErr w:type="spellEnd"/>
      <w:r w:rsidRPr="009C6B16">
        <w:rPr>
          <w:rFonts w:ascii="Palatino Linotype" w:eastAsia="Palatino Linotype" w:hAnsi="Palatino Linotype" w:cs="Palatino Linotype"/>
          <w:color w:val="000000"/>
        </w:rPr>
        <w:t xml:space="preserve"> </w:t>
      </w:r>
      <w:proofErr w:type="spellStart"/>
      <w:r w:rsidRPr="009C6B16">
        <w:rPr>
          <w:rFonts w:ascii="Palatino Linotype" w:eastAsia="Palatino Linotype" w:hAnsi="Palatino Linotype" w:cs="Palatino Linotype"/>
          <w:color w:val="000000"/>
        </w:rPr>
        <w:t>hasil</w:t>
      </w:r>
      <w:proofErr w:type="spellEnd"/>
      <w:r w:rsidRPr="009C6B16">
        <w:rPr>
          <w:rFonts w:ascii="Palatino Linotype" w:eastAsia="Palatino Linotype" w:hAnsi="Palatino Linotype" w:cs="Palatino Linotype"/>
          <w:color w:val="000000"/>
        </w:rPr>
        <w:t xml:space="preserve"> </w:t>
      </w:r>
      <w:proofErr w:type="spellStart"/>
      <w:r w:rsidRPr="009C6B16">
        <w:rPr>
          <w:rFonts w:ascii="Palatino Linotype" w:eastAsia="Palatino Linotype" w:hAnsi="Palatino Linotype" w:cs="Palatino Linotype"/>
          <w:color w:val="000000"/>
        </w:rPr>
        <w:t>penelitian</w:t>
      </w:r>
      <w:proofErr w:type="spellEnd"/>
      <w:r w:rsidRPr="009C6B16">
        <w:rPr>
          <w:rFonts w:ascii="Palatino Linotype" w:eastAsia="Palatino Linotype" w:hAnsi="Palatino Linotype" w:cs="Palatino Linotype"/>
          <w:color w:val="000000"/>
        </w:rPr>
        <w:t xml:space="preserve"> di Semarang yang </w:t>
      </w:r>
      <w:proofErr w:type="spellStart"/>
      <w:r w:rsidRPr="009C6B16">
        <w:rPr>
          <w:rFonts w:ascii="Palatino Linotype" w:eastAsia="Palatino Linotype" w:hAnsi="Palatino Linotype" w:cs="Palatino Linotype"/>
          <w:color w:val="000000"/>
        </w:rPr>
        <w:t>menyatakan</w:t>
      </w:r>
      <w:proofErr w:type="spellEnd"/>
      <w:r w:rsidRPr="009C6B16">
        <w:rPr>
          <w:rFonts w:ascii="Palatino Linotype" w:eastAsia="Palatino Linotype" w:hAnsi="Palatino Linotype" w:cs="Palatino Linotype"/>
          <w:color w:val="000000"/>
        </w:rPr>
        <w:t xml:space="preserve"> </w:t>
      </w:r>
      <w:proofErr w:type="spellStart"/>
      <w:r w:rsidRPr="009C6B16">
        <w:rPr>
          <w:rFonts w:ascii="Palatino Linotype" w:eastAsia="Palatino Linotype" w:hAnsi="Palatino Linotype" w:cs="Palatino Linotype"/>
          <w:color w:val="000000"/>
        </w:rPr>
        <w:t>bahwa</w:t>
      </w:r>
      <w:proofErr w:type="spellEnd"/>
      <w:r w:rsidRPr="009C6B16">
        <w:rPr>
          <w:rFonts w:ascii="Palatino Linotype" w:eastAsia="Palatino Linotype" w:hAnsi="Palatino Linotype" w:cs="Palatino Linotype"/>
          <w:color w:val="000000"/>
        </w:rPr>
        <w:t xml:space="preserve"> </w:t>
      </w:r>
      <w:proofErr w:type="spellStart"/>
      <w:r w:rsidRPr="009C6B16">
        <w:rPr>
          <w:rFonts w:ascii="Palatino Linotype" w:eastAsia="Palatino Linotype" w:hAnsi="Palatino Linotype" w:cs="Palatino Linotype"/>
          <w:color w:val="000000"/>
        </w:rPr>
        <w:t>sekolah</w:t>
      </w:r>
      <w:proofErr w:type="spellEnd"/>
      <w:r w:rsidRPr="009C6B16">
        <w:rPr>
          <w:rFonts w:ascii="Palatino Linotype" w:eastAsia="Palatino Linotype" w:hAnsi="Palatino Linotype" w:cs="Palatino Linotype"/>
          <w:color w:val="000000"/>
        </w:rPr>
        <w:t xml:space="preserve"> </w:t>
      </w:r>
      <w:proofErr w:type="spellStart"/>
      <w:r w:rsidRPr="009C6B16">
        <w:rPr>
          <w:rFonts w:ascii="Palatino Linotype" w:eastAsia="Palatino Linotype" w:hAnsi="Palatino Linotype" w:cs="Palatino Linotype"/>
          <w:color w:val="000000"/>
        </w:rPr>
        <w:t>berperan</w:t>
      </w:r>
      <w:proofErr w:type="spellEnd"/>
      <w:r w:rsidRPr="009C6B16">
        <w:rPr>
          <w:rFonts w:ascii="Palatino Linotype" w:eastAsia="Palatino Linotype" w:hAnsi="Palatino Linotype" w:cs="Palatino Linotype"/>
          <w:color w:val="000000"/>
        </w:rPr>
        <w:t xml:space="preserve"> </w:t>
      </w:r>
      <w:proofErr w:type="spellStart"/>
      <w:r w:rsidRPr="009C6B16">
        <w:rPr>
          <w:rFonts w:ascii="Palatino Linotype" w:eastAsia="Palatino Linotype" w:hAnsi="Palatino Linotype" w:cs="Palatino Linotype"/>
          <w:color w:val="000000"/>
        </w:rPr>
        <w:t>dalam</w:t>
      </w:r>
      <w:proofErr w:type="spellEnd"/>
      <w:r w:rsidRPr="009C6B16">
        <w:rPr>
          <w:rFonts w:ascii="Palatino Linotype" w:eastAsia="Palatino Linotype" w:hAnsi="Palatino Linotype" w:cs="Palatino Linotype"/>
          <w:color w:val="000000"/>
        </w:rPr>
        <w:t xml:space="preserve"> </w:t>
      </w:r>
      <w:proofErr w:type="spellStart"/>
      <w:r w:rsidRPr="009C6B16">
        <w:rPr>
          <w:rFonts w:ascii="Palatino Linotype" w:eastAsia="Palatino Linotype" w:hAnsi="Palatino Linotype" w:cs="Palatino Linotype"/>
          <w:color w:val="000000"/>
        </w:rPr>
        <w:t>kepatuhan</w:t>
      </w:r>
      <w:proofErr w:type="spellEnd"/>
      <w:r w:rsidRPr="009C6B16">
        <w:rPr>
          <w:rFonts w:ascii="Palatino Linotype" w:eastAsia="Palatino Linotype" w:hAnsi="Palatino Linotype" w:cs="Palatino Linotype"/>
          <w:color w:val="000000"/>
        </w:rPr>
        <w:t xml:space="preserve"> </w:t>
      </w:r>
      <w:proofErr w:type="spellStart"/>
      <w:r w:rsidRPr="009C6B16">
        <w:rPr>
          <w:rFonts w:ascii="Palatino Linotype" w:eastAsia="Palatino Linotype" w:hAnsi="Palatino Linotype" w:cs="Palatino Linotype"/>
          <w:color w:val="000000"/>
        </w:rPr>
        <w:t>konsumsi</w:t>
      </w:r>
      <w:proofErr w:type="spellEnd"/>
      <w:r w:rsidRPr="009C6B16">
        <w:rPr>
          <w:rFonts w:ascii="Palatino Linotype" w:eastAsia="Palatino Linotype" w:hAnsi="Palatino Linotype" w:cs="Palatino Linotype"/>
          <w:color w:val="000000"/>
        </w:rPr>
        <w:t xml:space="preserve"> TTD pada </w:t>
      </w:r>
      <w:proofErr w:type="spellStart"/>
      <w:r w:rsidRPr="009C6B16">
        <w:rPr>
          <w:rFonts w:ascii="Palatino Linotype" w:eastAsia="Palatino Linotype" w:hAnsi="Palatino Linotype" w:cs="Palatino Linotype"/>
          <w:color w:val="000000"/>
        </w:rPr>
        <w:t>remaja</w:t>
      </w:r>
      <w:proofErr w:type="spellEnd"/>
      <w:r w:rsidRPr="009C6B16">
        <w:rPr>
          <w:rFonts w:ascii="Palatino Linotype" w:eastAsia="Palatino Linotype" w:hAnsi="Palatino Linotype" w:cs="Palatino Linotype"/>
          <w:color w:val="000000"/>
        </w:rPr>
        <w:t xml:space="preserve"> </w:t>
      </w:r>
      <w:sdt>
        <w:sdtPr>
          <w:rPr>
            <w:rFonts w:ascii="Palatino Linotype" w:eastAsia="Palatino Linotype" w:hAnsi="Palatino Linotype" w:cs="Palatino Linotype"/>
            <w:color w:val="000000"/>
          </w:rPr>
          <w:tag w:val="MENDELEY_CITATION_v3_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"/>
          <w:id w:val="-1040964670"/>
          <w:placeholder>
            <w:docPart w:val="88F70A1682034C5DB484DEE994308BEF"/>
          </w:placeholder>
        </w:sdtPr>
        <w:sdtContent>
          <w:r w:rsidRPr="009C6B16">
            <w:rPr>
              <w:rFonts w:ascii="Palatino Linotype" w:hAnsi="Palatino Linotype"/>
              <w:color w:val="000000"/>
            </w:rPr>
            <w:t xml:space="preserve">(Lestari &amp; </w:t>
          </w:r>
          <w:proofErr w:type="spellStart"/>
          <w:r w:rsidRPr="009C6B16">
            <w:rPr>
              <w:rFonts w:ascii="Palatino Linotype" w:hAnsi="Palatino Linotype"/>
              <w:color w:val="000000"/>
            </w:rPr>
            <w:t>Handayani</w:t>
          </w:r>
          <w:proofErr w:type="spellEnd"/>
          <w:r w:rsidRPr="009C6B16">
            <w:rPr>
              <w:rFonts w:ascii="Palatino Linotype" w:hAnsi="Palatino Linotype"/>
              <w:color w:val="000000"/>
            </w:rPr>
            <w:t>, 2023)</w:t>
          </w:r>
        </w:sdtContent>
      </w:sdt>
      <w:r w:rsidRPr="009C6B16">
        <w:rPr>
          <w:rFonts w:ascii="Palatino Linotype" w:eastAsia="Palatino Linotype" w:hAnsi="Palatino Linotype" w:cs="Palatino Linotype"/>
          <w:color w:val="000000"/>
        </w:rPr>
        <w:t>.</w:t>
      </w:r>
    </w:p>
    <w:p w14:paraId="609FD53C" w14:textId="246EBAE4" w:rsidR="00FA3F38" w:rsidRPr="00370D13" w:rsidRDefault="00000000">
      <w:pPr>
        <w:spacing w:line="240" w:lineRule="auto"/>
        <w:ind w:firstLine="619"/>
        <w:jc w:val="both"/>
        <w:rPr>
          <w:rFonts w:ascii="Palatino Linotype" w:hAnsi="Palatino Linotype"/>
          <w:lang w:val="fi-FI"/>
        </w:rPr>
      </w:pPr>
      <w:r w:rsidRPr="00370D13">
        <w:rPr>
          <w:rFonts w:ascii="Palatino Linotype" w:hAnsi="Palatino Linotype"/>
          <w:lang w:val="fi-FI"/>
        </w:rPr>
        <w:t>.</w:t>
      </w:r>
    </w:p>
    <w:p w14:paraId="6728E3EE" w14:textId="77777777" w:rsidR="00FA3F38" w:rsidRDefault="00000000">
      <w:pPr>
        <w:pStyle w:val="5KESIMPULAN"/>
        <w:rPr>
          <w:rFonts w:ascii="Palatino Linotype" w:hAnsi="Palatino Linotype"/>
          <w:sz w:val="22"/>
          <w:szCs w:val="22"/>
          <w:lang w:val="id-ID"/>
        </w:rPr>
      </w:pPr>
      <w:r>
        <w:rPr>
          <w:rFonts w:ascii="Palatino Linotype" w:hAnsi="Palatino Linotype"/>
          <w:sz w:val="22"/>
          <w:szCs w:val="22"/>
          <w:lang w:val="id-ID"/>
        </w:rPr>
        <w:t>Kesimpulan</w:t>
      </w:r>
    </w:p>
    <w:p w14:paraId="45507D1B" w14:textId="77777777" w:rsidR="00370D13" w:rsidRPr="00370D13" w:rsidRDefault="00370D13" w:rsidP="00370D13">
      <w:pPr>
        <w:pBdr>
          <w:top w:val="nil"/>
          <w:left w:val="nil"/>
          <w:bottom w:val="nil"/>
          <w:right w:val="nil"/>
          <w:between w:val="nil"/>
        </w:pBdr>
        <w:spacing w:line="276" w:lineRule="auto"/>
        <w:ind w:firstLine="567"/>
        <w:jc w:val="both"/>
        <w:rPr>
          <w:rFonts w:ascii="Palatino Linotype" w:eastAsia="Palatino Linotype" w:hAnsi="Palatino Linotype" w:cs="Palatino Linotype"/>
          <w:color w:val="000000"/>
          <w:lang w:val="fi-FI"/>
        </w:rPr>
      </w:pPr>
      <w:r w:rsidRPr="00370D13">
        <w:rPr>
          <w:rFonts w:ascii="Palatino Linotype" w:eastAsia="Palatino Linotype" w:hAnsi="Palatino Linotype" w:cs="Palatino Linotype"/>
          <w:color w:val="000000"/>
          <w:lang w:val="fi-FI"/>
        </w:rPr>
        <w:t>Kegiatan edukasi tentang konsumsi TTD sangat penting dilakukan untuk remaja putri. Kegiatan ini telah berhasil meningkatkan pengetahuan, sikap, dan niat remaja putri untuk mengonsumsi TTD. Adanya peningkatan ini dilatarbelakangi karena isi materi edukasi yang sesuai dengan apa saja yang ingin diketahui oleh remaja putri dan yang menjadi penghambat remaja putri dalam konsumsi TTD. Kegiatan ini didukung dengan adanya pemantauan konsumsi TTD dari guru dan pihak sekolah. Selain itu, perlu adanya dukungan dari pemerintah untuk mengembangkan dan meningkatkan pelaksanaan UKS pada aspek pencegahan masalah kesehatan remaja di sekolah.</w:t>
      </w:r>
    </w:p>
    <w:p w14:paraId="74319A58" w14:textId="77777777" w:rsidR="00FA3F38" w:rsidRDefault="00000000">
      <w:pPr>
        <w:pStyle w:val="6UCAPANTERIMAKASIH"/>
        <w:rPr>
          <w:rFonts w:ascii="Palatino Linotype" w:hAnsi="Palatino Linotype"/>
          <w:sz w:val="22"/>
          <w:szCs w:val="22"/>
          <w:lang w:val="id-ID"/>
        </w:rPr>
      </w:pPr>
      <w:r>
        <w:rPr>
          <w:rFonts w:ascii="Palatino Linotype" w:hAnsi="Palatino Linotype"/>
          <w:sz w:val="22"/>
          <w:szCs w:val="22"/>
          <w:lang w:val="id-ID"/>
        </w:rPr>
        <w:lastRenderedPageBreak/>
        <w:t>Ucapan Terima Kasih</w:t>
      </w:r>
    </w:p>
    <w:p w14:paraId="3455CCC6" w14:textId="77777777" w:rsidR="00370D13" w:rsidRPr="00370D13" w:rsidRDefault="00370D13" w:rsidP="00370D13">
      <w:pPr>
        <w:spacing w:line="276" w:lineRule="auto"/>
        <w:ind w:firstLine="567"/>
        <w:jc w:val="both"/>
        <w:rPr>
          <w:rFonts w:ascii="Palatino Linotype" w:eastAsia="Palatino Linotype" w:hAnsi="Palatino Linotype" w:cs="Palatino Linotype"/>
          <w:lang w:val="id-ID"/>
        </w:rPr>
      </w:pPr>
      <w:r w:rsidRPr="00370D13">
        <w:rPr>
          <w:rFonts w:ascii="Palatino Linotype" w:eastAsia="Palatino Linotype" w:hAnsi="Palatino Linotype" w:cs="Palatino Linotype"/>
          <w:lang w:val="id-ID"/>
        </w:rPr>
        <w:t xml:space="preserve">Tim pengabdian masyarakat memberikan ucapan terima kasih kepada SMK Muhammadiyah Kartasura yang telah turut serta memberikan izin dan dukungan untuk terlaksananya program pengabdian masyarakat ini serta kepada Universitas Muhammadiyah Surakarta yang telah memberikan pendanaan pengabdian ini melalu hibah Pengabdian kepada Masyarakat pada skema Pengembangan Individual Dosen. </w:t>
      </w:r>
    </w:p>
    <w:p w14:paraId="6B4E67EB" w14:textId="77777777" w:rsidR="00FA3F38" w:rsidRDefault="00FA3F38">
      <w:pPr>
        <w:pStyle w:val="BODYPARAGRAP"/>
        <w:spacing w:line="240" w:lineRule="auto"/>
        <w:rPr>
          <w:szCs w:val="22"/>
          <w:lang w:val="id-ID"/>
        </w:rPr>
      </w:pPr>
    </w:p>
    <w:p w14:paraId="30BD05F9" w14:textId="77777777" w:rsidR="00FA3F38" w:rsidRPr="00A5058C" w:rsidRDefault="00000000">
      <w:pPr>
        <w:pStyle w:val="7DAFTARPUSTAKA"/>
        <w:rPr>
          <w:rFonts w:ascii="Palatino Linotype" w:hAnsi="Palatino Linotype"/>
          <w:sz w:val="22"/>
          <w:szCs w:val="22"/>
          <w:lang w:val="id-ID"/>
        </w:rPr>
      </w:pPr>
      <w:r w:rsidRPr="00A5058C">
        <w:rPr>
          <w:rFonts w:ascii="Palatino Linotype" w:hAnsi="Palatino Linotype"/>
          <w:sz w:val="22"/>
          <w:szCs w:val="22"/>
          <w:lang w:val="id-ID"/>
        </w:rPr>
        <w:t>Daftar Pustaka</w:t>
      </w:r>
    </w:p>
    <w:p w14:paraId="43E135B5" w14:textId="77777777" w:rsidR="00370D13" w:rsidRPr="00370D13" w:rsidRDefault="00370D13" w:rsidP="00370D13">
      <w:pPr>
        <w:autoSpaceDE w:val="0"/>
        <w:autoSpaceDN w:val="0"/>
        <w:ind w:left="567" w:hanging="567"/>
        <w:jc w:val="both"/>
        <w:rPr>
          <w:rFonts w:ascii="Palatino Linotype" w:hAnsi="Palatino Linotype"/>
          <w:szCs w:val="24"/>
          <w:lang w:val="sv-SE"/>
        </w:rPr>
      </w:pPr>
      <w:r w:rsidRPr="0005479A">
        <w:rPr>
          <w:rFonts w:ascii="Palatino Linotype" w:hAnsi="Palatino Linotype"/>
          <w:lang w:val="id-ID"/>
        </w:rPr>
        <w:t xml:space="preserve">Abdillah, M. A. I., Triawanti, Rosida, A., Noor, M. S., &amp; Muthmainah, N. (2022). </w:t>
      </w:r>
      <w:r w:rsidRPr="00370D13">
        <w:rPr>
          <w:rFonts w:ascii="Palatino Linotype" w:hAnsi="Palatino Linotype"/>
          <w:i/>
          <w:iCs/>
          <w:lang w:val="sv-SE"/>
        </w:rPr>
        <w:t>Pengaruh Penyuluhan Terhadap Pengetahuan dan Sikap Mengonsumsi Tablet Tambah Darah</w:t>
      </w:r>
      <w:r w:rsidRPr="00370D13">
        <w:rPr>
          <w:rFonts w:ascii="Palatino Linotype" w:hAnsi="Palatino Linotype"/>
          <w:lang w:val="sv-SE"/>
        </w:rPr>
        <w:t xml:space="preserve">. </w:t>
      </w:r>
      <w:r w:rsidRPr="00370D13">
        <w:rPr>
          <w:rFonts w:ascii="Palatino Linotype" w:hAnsi="Palatino Linotype"/>
          <w:i/>
          <w:iCs/>
          <w:lang w:val="sv-SE"/>
        </w:rPr>
        <w:t>5</w:t>
      </w:r>
      <w:r w:rsidRPr="00370D13">
        <w:rPr>
          <w:rFonts w:ascii="Palatino Linotype" w:hAnsi="Palatino Linotype"/>
          <w:lang w:val="sv-SE"/>
        </w:rPr>
        <w:t>(3).</w:t>
      </w:r>
    </w:p>
    <w:p w14:paraId="31D63F04" w14:textId="77777777" w:rsidR="00370D13" w:rsidRPr="00370D13" w:rsidRDefault="00370D13" w:rsidP="00370D13">
      <w:pPr>
        <w:autoSpaceDE w:val="0"/>
        <w:autoSpaceDN w:val="0"/>
        <w:ind w:left="567" w:hanging="567"/>
        <w:jc w:val="both"/>
        <w:rPr>
          <w:rFonts w:ascii="Palatino Linotype" w:hAnsi="Palatino Linotype"/>
          <w:lang w:val="sv-SE"/>
        </w:rPr>
      </w:pPr>
      <w:r w:rsidRPr="00370D13">
        <w:rPr>
          <w:rFonts w:ascii="Palatino Linotype" w:hAnsi="Palatino Linotype"/>
          <w:lang w:val="sv-SE"/>
        </w:rPr>
        <w:t xml:space="preserve">Andani, Y., Esmianti, F., Haryani, S., &amp; Yusniarita. (2020). Hubungan Pengetahuan dan Sikap Remaja Putri terhadap Konsumsi Tablet Tambah Darah (TD) di SMP Negeri I Kepahiang. </w:t>
      </w:r>
      <w:r w:rsidRPr="00370D13">
        <w:rPr>
          <w:rFonts w:ascii="Palatino Linotype" w:hAnsi="Palatino Linotype"/>
          <w:i/>
          <w:iCs/>
          <w:lang w:val="sv-SE"/>
        </w:rPr>
        <w:t>Jurnal Kebidanan Besurek</w:t>
      </w:r>
      <w:r w:rsidRPr="00370D13">
        <w:rPr>
          <w:rFonts w:ascii="Palatino Linotype" w:hAnsi="Palatino Linotype"/>
          <w:lang w:val="sv-SE"/>
        </w:rPr>
        <w:t xml:space="preserve">, </w:t>
      </w:r>
      <w:r w:rsidRPr="00370D13">
        <w:rPr>
          <w:rFonts w:ascii="Palatino Linotype" w:hAnsi="Palatino Linotype"/>
          <w:i/>
          <w:iCs/>
          <w:lang w:val="sv-SE"/>
        </w:rPr>
        <w:t>5</w:t>
      </w:r>
      <w:r w:rsidRPr="00370D13">
        <w:rPr>
          <w:rFonts w:ascii="Palatino Linotype" w:hAnsi="Palatino Linotype"/>
          <w:lang w:val="sv-SE"/>
        </w:rPr>
        <w:t>(2), 55–62. https://ojs.stikessaptabakti.ac.id/jkb/article/view/174</w:t>
      </w:r>
    </w:p>
    <w:p w14:paraId="033C4344" w14:textId="77777777" w:rsidR="00370D13" w:rsidRPr="00370D13" w:rsidRDefault="00370D13" w:rsidP="00370D13">
      <w:pPr>
        <w:autoSpaceDE w:val="0"/>
        <w:autoSpaceDN w:val="0"/>
        <w:ind w:left="567" w:hanging="567"/>
        <w:jc w:val="both"/>
        <w:rPr>
          <w:rFonts w:ascii="Palatino Linotype" w:hAnsi="Palatino Linotype"/>
        </w:rPr>
      </w:pPr>
      <w:r w:rsidRPr="00370D13">
        <w:rPr>
          <w:rFonts w:ascii="Palatino Linotype" w:hAnsi="Palatino Linotype"/>
          <w:lang w:val="sv-SE"/>
        </w:rPr>
        <w:t xml:space="preserve">Arifah, I., Pambarep, T. S. A., Khoiriyah, L., Kusumaningrum, T. A. I., Werdani, K. E., &amp; Ngadiyono, N. P. (2023). </w:t>
      </w:r>
      <w:r w:rsidRPr="00370D13">
        <w:rPr>
          <w:rFonts w:ascii="Palatino Linotype" w:hAnsi="Palatino Linotype"/>
        </w:rPr>
        <w:t xml:space="preserve">Effectiveness of daily educational message on pregnancy anemia prevention behavior and knowledge: A pilot randomized controlled trial. </w:t>
      </w:r>
      <w:r w:rsidRPr="00370D13">
        <w:rPr>
          <w:rFonts w:ascii="Palatino Linotype" w:hAnsi="Palatino Linotype"/>
          <w:i/>
          <w:iCs/>
        </w:rPr>
        <w:t>Journal of Education and Health Promotion</w:t>
      </w:r>
      <w:r w:rsidRPr="00370D13">
        <w:rPr>
          <w:rFonts w:ascii="Palatino Linotype" w:hAnsi="Palatino Linotype"/>
        </w:rPr>
        <w:t xml:space="preserve">, </w:t>
      </w:r>
      <w:r w:rsidRPr="00370D13">
        <w:rPr>
          <w:rFonts w:ascii="Palatino Linotype" w:hAnsi="Palatino Linotype"/>
          <w:i/>
          <w:iCs/>
        </w:rPr>
        <w:t>12</w:t>
      </w:r>
      <w:r w:rsidRPr="00370D13">
        <w:rPr>
          <w:rFonts w:ascii="Palatino Linotype" w:hAnsi="Palatino Linotype"/>
        </w:rPr>
        <w:t>(1). https://doi.org/10.4103/jehp.jehp_108_23</w:t>
      </w:r>
    </w:p>
    <w:p w14:paraId="39ED2DC4" w14:textId="77777777" w:rsidR="00370D13" w:rsidRPr="00370D13" w:rsidRDefault="00370D13" w:rsidP="00370D13">
      <w:pPr>
        <w:autoSpaceDE w:val="0"/>
        <w:autoSpaceDN w:val="0"/>
        <w:ind w:left="567" w:hanging="567"/>
        <w:jc w:val="both"/>
        <w:rPr>
          <w:rFonts w:ascii="Palatino Linotype" w:hAnsi="Palatino Linotype"/>
          <w:lang w:val="fi-FI"/>
        </w:rPr>
      </w:pPr>
      <w:r w:rsidRPr="00370D13">
        <w:rPr>
          <w:rFonts w:ascii="Palatino Linotype" w:hAnsi="Palatino Linotype"/>
          <w:lang w:val="sv-SE"/>
        </w:rPr>
        <w:t xml:space="preserve">Badan Penelitian dan Pengembangan Kesehatan. </w:t>
      </w:r>
      <w:r w:rsidRPr="00370D13">
        <w:rPr>
          <w:rFonts w:ascii="Palatino Linotype" w:hAnsi="Palatino Linotype"/>
          <w:lang w:val="fi-FI"/>
        </w:rPr>
        <w:t xml:space="preserve">(2019). </w:t>
      </w:r>
      <w:r w:rsidRPr="00370D13">
        <w:rPr>
          <w:rFonts w:ascii="Palatino Linotype" w:hAnsi="Palatino Linotype"/>
          <w:i/>
          <w:iCs/>
          <w:lang w:val="fi-FI"/>
        </w:rPr>
        <w:t>Laporan Provinsi Jawa Timur Riskesdas 2018</w:t>
      </w:r>
      <w:r w:rsidRPr="00370D13">
        <w:rPr>
          <w:rFonts w:ascii="Palatino Linotype" w:hAnsi="Palatino Linotype"/>
          <w:lang w:val="fi-FI"/>
        </w:rPr>
        <w:t>.</w:t>
      </w:r>
    </w:p>
    <w:p w14:paraId="5B019C88" w14:textId="77777777" w:rsidR="00370D13" w:rsidRPr="00370D13" w:rsidRDefault="00370D13" w:rsidP="00370D13">
      <w:pPr>
        <w:autoSpaceDE w:val="0"/>
        <w:autoSpaceDN w:val="0"/>
        <w:ind w:left="567" w:hanging="567"/>
        <w:jc w:val="both"/>
        <w:rPr>
          <w:rFonts w:ascii="Palatino Linotype" w:hAnsi="Palatino Linotype"/>
          <w:lang w:val="fi-FI"/>
        </w:rPr>
      </w:pPr>
      <w:r w:rsidRPr="00370D13">
        <w:rPr>
          <w:rFonts w:ascii="Palatino Linotype" w:hAnsi="Palatino Linotype"/>
          <w:lang w:val="fi-FI"/>
        </w:rPr>
        <w:t xml:space="preserve">Biro Komunikasi dan Pelayanan Masyarakat. (2021, January 25). </w:t>
      </w:r>
      <w:r w:rsidRPr="00370D13">
        <w:rPr>
          <w:rFonts w:ascii="Palatino Linotype" w:hAnsi="Palatino Linotype"/>
          <w:i/>
          <w:iCs/>
          <w:lang w:val="fi-FI"/>
        </w:rPr>
        <w:t>Remaja Sehat Komponen Utama Pembangunan SDM Indonesia</w:t>
      </w:r>
      <w:r w:rsidRPr="00370D13">
        <w:rPr>
          <w:rFonts w:ascii="Palatino Linotype" w:hAnsi="Palatino Linotype"/>
          <w:lang w:val="fi-FI"/>
        </w:rPr>
        <w:t>. Kementerian Kesehatan RI.</w:t>
      </w:r>
    </w:p>
    <w:p w14:paraId="67DF0690" w14:textId="77777777" w:rsidR="00370D13" w:rsidRPr="00370D13" w:rsidRDefault="00370D13" w:rsidP="00370D13">
      <w:pPr>
        <w:autoSpaceDE w:val="0"/>
        <w:autoSpaceDN w:val="0"/>
        <w:ind w:left="567" w:hanging="567"/>
        <w:jc w:val="both"/>
        <w:rPr>
          <w:rFonts w:ascii="Palatino Linotype" w:hAnsi="Palatino Linotype"/>
          <w:lang w:val="fi-FI"/>
        </w:rPr>
      </w:pPr>
      <w:r w:rsidRPr="00370D13">
        <w:rPr>
          <w:rFonts w:ascii="Palatino Linotype" w:hAnsi="Palatino Linotype"/>
          <w:lang w:val="fi-FI"/>
        </w:rPr>
        <w:t>Darsini, Fahrurrozi, &amp; Cahyono, E. A. (2019). Pengetahuan</w:t>
      </w:r>
      <w:r w:rsidRPr="00370D13">
        <w:rPr>
          <w:rFonts w:ascii="Times New Roman" w:hAnsi="Times New Roman"/>
          <w:lang w:val="fi-FI"/>
        </w:rPr>
        <w:t> </w:t>
      </w:r>
      <w:r w:rsidRPr="00370D13">
        <w:rPr>
          <w:rFonts w:ascii="Palatino Linotype" w:hAnsi="Palatino Linotype"/>
          <w:lang w:val="fi-FI"/>
        </w:rPr>
        <w:t xml:space="preserve">; Artikel Review. </w:t>
      </w:r>
      <w:r w:rsidRPr="00370D13">
        <w:rPr>
          <w:rFonts w:ascii="Palatino Linotype" w:hAnsi="Palatino Linotype"/>
          <w:i/>
          <w:iCs/>
          <w:lang w:val="fi-FI"/>
        </w:rPr>
        <w:t>Jurnal Keperawatan</w:t>
      </w:r>
      <w:r w:rsidRPr="00370D13">
        <w:rPr>
          <w:rFonts w:ascii="Palatino Linotype" w:hAnsi="Palatino Linotype"/>
          <w:lang w:val="fi-FI"/>
        </w:rPr>
        <w:t xml:space="preserve">, </w:t>
      </w:r>
      <w:r w:rsidRPr="00370D13">
        <w:rPr>
          <w:rFonts w:ascii="Palatino Linotype" w:hAnsi="Palatino Linotype"/>
          <w:i/>
          <w:iCs/>
          <w:lang w:val="fi-FI"/>
        </w:rPr>
        <w:t>12</w:t>
      </w:r>
      <w:r w:rsidRPr="00370D13">
        <w:rPr>
          <w:rFonts w:ascii="Palatino Linotype" w:hAnsi="Palatino Linotype"/>
          <w:lang w:val="fi-FI"/>
        </w:rPr>
        <w:t>(1). https://e-journal.lppmdianhusada.ac.id/index.php/jk/article/view/96</w:t>
      </w:r>
    </w:p>
    <w:p w14:paraId="720BB77F" w14:textId="77777777" w:rsidR="00370D13" w:rsidRPr="00370D13" w:rsidRDefault="00370D13" w:rsidP="00370D13">
      <w:pPr>
        <w:autoSpaceDE w:val="0"/>
        <w:autoSpaceDN w:val="0"/>
        <w:ind w:left="567" w:hanging="567"/>
        <w:jc w:val="both"/>
        <w:rPr>
          <w:rFonts w:ascii="Palatino Linotype" w:hAnsi="Palatino Linotype"/>
          <w:lang w:val="fi-FI"/>
        </w:rPr>
      </w:pPr>
      <w:r w:rsidRPr="00370D13">
        <w:rPr>
          <w:rFonts w:ascii="Palatino Linotype" w:hAnsi="Palatino Linotype"/>
          <w:lang w:val="fi-FI"/>
        </w:rPr>
        <w:t xml:space="preserve">Fathony, Z., Amalia, R., &amp; Puji Lestari, P. (2022). Edukasi Pencegahan Anemia pada Remaja Disertai Cara Benar Konsumsi Tablet Tambah Darah (TTD). </w:t>
      </w:r>
      <w:r w:rsidRPr="00370D13">
        <w:rPr>
          <w:rFonts w:ascii="Palatino Linotype" w:hAnsi="Palatino Linotype"/>
          <w:i/>
          <w:iCs/>
          <w:lang w:val="fi-FI"/>
        </w:rPr>
        <w:t>Jurnal Pengabdian Masyarakat Kebidanan</w:t>
      </w:r>
      <w:r w:rsidRPr="00370D13">
        <w:rPr>
          <w:rFonts w:ascii="Palatino Linotype" w:hAnsi="Palatino Linotype"/>
          <w:lang w:val="fi-FI"/>
        </w:rPr>
        <w:t xml:space="preserve">, </w:t>
      </w:r>
      <w:r w:rsidRPr="00370D13">
        <w:rPr>
          <w:rFonts w:ascii="Palatino Linotype" w:hAnsi="Palatino Linotype"/>
          <w:i/>
          <w:iCs/>
          <w:lang w:val="fi-FI"/>
        </w:rPr>
        <w:t>4</w:t>
      </w:r>
      <w:r w:rsidRPr="00370D13">
        <w:rPr>
          <w:rFonts w:ascii="Palatino Linotype" w:hAnsi="Palatino Linotype"/>
          <w:lang w:val="fi-FI"/>
        </w:rPr>
        <w:t>(2), 49–53. https://jurnal.unimus.ac.id/index.php/JPMK/article/view/9967/6417</w:t>
      </w:r>
    </w:p>
    <w:p w14:paraId="468B86A3" w14:textId="77777777" w:rsidR="00370D13" w:rsidRPr="00370D13" w:rsidRDefault="00370D13" w:rsidP="00370D13">
      <w:pPr>
        <w:autoSpaceDE w:val="0"/>
        <w:autoSpaceDN w:val="0"/>
        <w:ind w:left="567" w:hanging="567"/>
        <w:jc w:val="both"/>
        <w:rPr>
          <w:rFonts w:ascii="Palatino Linotype" w:hAnsi="Palatino Linotype"/>
          <w:lang w:val="fi-FI"/>
        </w:rPr>
      </w:pPr>
      <w:r w:rsidRPr="00370D13">
        <w:rPr>
          <w:rFonts w:ascii="Palatino Linotype" w:hAnsi="Palatino Linotype"/>
          <w:lang w:val="fi-FI"/>
        </w:rPr>
        <w:t xml:space="preserve">Fitria, A., Aisyah, S., &amp; Sibero, J. S. T. (2021). Upaya Pencegahan Anemia pada Remaja Putri Melalui Konsumsi Tablet Tambah Darah. </w:t>
      </w:r>
      <w:r w:rsidRPr="00370D13">
        <w:rPr>
          <w:rFonts w:ascii="Palatino Linotype" w:hAnsi="Palatino Linotype"/>
          <w:i/>
          <w:iCs/>
          <w:lang w:val="fi-FI"/>
        </w:rPr>
        <w:t>Jurnal Pengabdian Kepada Masyarakat</w:t>
      </w:r>
      <w:r w:rsidRPr="00370D13">
        <w:rPr>
          <w:rFonts w:ascii="Palatino Linotype" w:hAnsi="Palatino Linotype"/>
          <w:lang w:val="fi-FI"/>
        </w:rPr>
        <w:t xml:space="preserve">, </w:t>
      </w:r>
      <w:r w:rsidRPr="00370D13">
        <w:rPr>
          <w:rFonts w:ascii="Palatino Linotype" w:hAnsi="Palatino Linotype"/>
          <w:i/>
          <w:iCs/>
          <w:lang w:val="fi-FI"/>
        </w:rPr>
        <w:t>4</w:t>
      </w:r>
      <w:r w:rsidRPr="00370D13">
        <w:rPr>
          <w:rFonts w:ascii="Palatino Linotype" w:hAnsi="Palatino Linotype"/>
          <w:lang w:val="fi-FI"/>
        </w:rPr>
        <w:t>(2).</w:t>
      </w:r>
    </w:p>
    <w:p w14:paraId="71B8ECA9" w14:textId="77777777" w:rsidR="00370D13" w:rsidRPr="00370D13" w:rsidRDefault="00370D13" w:rsidP="00370D13">
      <w:pPr>
        <w:autoSpaceDE w:val="0"/>
        <w:autoSpaceDN w:val="0"/>
        <w:ind w:left="567" w:hanging="567"/>
        <w:jc w:val="both"/>
        <w:rPr>
          <w:rFonts w:ascii="Palatino Linotype" w:hAnsi="Palatino Linotype"/>
        </w:rPr>
      </w:pPr>
      <w:r w:rsidRPr="00370D13">
        <w:rPr>
          <w:rFonts w:ascii="Palatino Linotype" w:hAnsi="Palatino Linotype"/>
          <w:lang w:val="fi-FI"/>
        </w:rPr>
        <w:t xml:space="preserve">Irianti, B. (2019). Hubungan Volume Darah pada Saat Menstruasi dengan Kejadian Anemia pada Mahasiswa Akademi Kebidanan Internasional Pekanbaru Tahun 2014. </w:t>
      </w:r>
      <w:proofErr w:type="spellStart"/>
      <w:r w:rsidRPr="00370D13">
        <w:rPr>
          <w:rFonts w:ascii="Palatino Linotype" w:hAnsi="Palatino Linotype"/>
          <w:i/>
          <w:iCs/>
        </w:rPr>
        <w:t>Ensiklopedia</w:t>
      </w:r>
      <w:proofErr w:type="spellEnd"/>
      <w:r w:rsidRPr="00370D13">
        <w:rPr>
          <w:rFonts w:ascii="Palatino Linotype" w:hAnsi="Palatino Linotype"/>
          <w:i/>
          <w:iCs/>
        </w:rPr>
        <w:t xml:space="preserve"> of Journal</w:t>
      </w:r>
      <w:r w:rsidRPr="00370D13">
        <w:rPr>
          <w:rFonts w:ascii="Palatino Linotype" w:hAnsi="Palatino Linotype"/>
        </w:rPr>
        <w:t xml:space="preserve">, </w:t>
      </w:r>
      <w:r w:rsidRPr="00370D13">
        <w:rPr>
          <w:rFonts w:ascii="Palatino Linotype" w:hAnsi="Palatino Linotype"/>
          <w:i/>
          <w:iCs/>
        </w:rPr>
        <w:t>1</w:t>
      </w:r>
      <w:r w:rsidRPr="00370D13">
        <w:rPr>
          <w:rFonts w:ascii="Palatino Linotype" w:hAnsi="Palatino Linotype"/>
        </w:rPr>
        <w:t>(2). http://jurnal.ensiklopediaku.org</w:t>
      </w:r>
    </w:p>
    <w:p w14:paraId="5E5BFA3E" w14:textId="77777777" w:rsidR="00370D13" w:rsidRPr="00790E1F" w:rsidRDefault="00370D13" w:rsidP="00370D13">
      <w:pPr>
        <w:autoSpaceDE w:val="0"/>
        <w:autoSpaceDN w:val="0"/>
        <w:ind w:left="567" w:hanging="567"/>
        <w:jc w:val="both"/>
        <w:rPr>
          <w:rFonts w:ascii="Palatino Linotype" w:hAnsi="Palatino Linotype"/>
          <w:lang w:val="fi-FI"/>
        </w:rPr>
      </w:pPr>
      <w:proofErr w:type="spellStart"/>
      <w:r w:rsidRPr="00370D13">
        <w:rPr>
          <w:rFonts w:ascii="Palatino Linotype" w:hAnsi="Palatino Linotype"/>
        </w:rPr>
        <w:t>Kartinah</w:t>
      </w:r>
      <w:proofErr w:type="spellEnd"/>
      <w:r w:rsidRPr="00370D13">
        <w:rPr>
          <w:rFonts w:ascii="Palatino Linotype" w:hAnsi="Palatino Linotype"/>
        </w:rPr>
        <w:t xml:space="preserve">, E. (2020, November 2). </w:t>
      </w:r>
      <w:r w:rsidRPr="00370D13">
        <w:rPr>
          <w:rFonts w:ascii="Palatino Linotype" w:hAnsi="Palatino Linotype"/>
          <w:lang w:val="fi-FI"/>
        </w:rPr>
        <w:t xml:space="preserve">Asia dan Afrika Miliki Prevalensi Anemia Tertinggi di Dunia. </w:t>
      </w:r>
      <w:r w:rsidRPr="00790E1F">
        <w:rPr>
          <w:rFonts w:ascii="Palatino Linotype" w:hAnsi="Palatino Linotype"/>
          <w:i/>
          <w:iCs/>
          <w:lang w:val="fi-FI"/>
        </w:rPr>
        <w:t>Media Indonesia</w:t>
      </w:r>
      <w:r w:rsidRPr="00790E1F">
        <w:rPr>
          <w:rFonts w:ascii="Palatino Linotype" w:hAnsi="Palatino Linotype"/>
          <w:lang w:val="fi-FI"/>
        </w:rPr>
        <w:t>.</w:t>
      </w:r>
    </w:p>
    <w:p w14:paraId="099BF744" w14:textId="77777777" w:rsidR="00370D13" w:rsidRPr="00790E1F" w:rsidRDefault="00370D13" w:rsidP="00370D13">
      <w:pPr>
        <w:autoSpaceDE w:val="0"/>
        <w:autoSpaceDN w:val="0"/>
        <w:ind w:left="567" w:hanging="567"/>
        <w:jc w:val="both"/>
        <w:rPr>
          <w:rFonts w:ascii="Palatino Linotype" w:hAnsi="Palatino Linotype"/>
          <w:lang w:val="fi-FI"/>
        </w:rPr>
      </w:pPr>
      <w:r w:rsidRPr="00790E1F">
        <w:rPr>
          <w:rFonts w:ascii="Palatino Linotype" w:hAnsi="Palatino Linotype"/>
          <w:lang w:val="fi-FI"/>
        </w:rPr>
        <w:t xml:space="preserve">Kholisoh, N. (2018). </w:t>
      </w:r>
      <w:r w:rsidRPr="00790E1F">
        <w:rPr>
          <w:rFonts w:ascii="Palatino Linotype" w:hAnsi="Palatino Linotype"/>
          <w:i/>
          <w:iCs/>
          <w:lang w:val="fi-FI"/>
        </w:rPr>
        <w:t>Pengaruh Terpaan Informasi Vlog di Media terhadap Sikap Guru dan Dampaknya terhadap Persepsi Siswa</w:t>
      </w:r>
      <w:r w:rsidRPr="00790E1F">
        <w:rPr>
          <w:rFonts w:ascii="Palatino Linotype" w:hAnsi="Palatino Linotype"/>
          <w:lang w:val="fi-FI"/>
        </w:rPr>
        <w:t>. https://doi.org/10.24329/aspikom.v3i5.380</w:t>
      </w:r>
    </w:p>
    <w:p w14:paraId="3F699DE8" w14:textId="77777777" w:rsidR="00370D13" w:rsidRPr="00370D13" w:rsidRDefault="00370D13" w:rsidP="00370D13">
      <w:pPr>
        <w:autoSpaceDE w:val="0"/>
        <w:autoSpaceDN w:val="0"/>
        <w:ind w:left="567" w:hanging="567"/>
        <w:jc w:val="both"/>
        <w:rPr>
          <w:rFonts w:ascii="Palatino Linotype" w:hAnsi="Palatino Linotype"/>
          <w:lang w:val="sv-SE"/>
        </w:rPr>
      </w:pPr>
      <w:r w:rsidRPr="00370D13">
        <w:rPr>
          <w:rFonts w:ascii="Palatino Linotype" w:hAnsi="Palatino Linotype"/>
          <w:lang w:val="sv-SE"/>
        </w:rPr>
        <w:lastRenderedPageBreak/>
        <w:t xml:space="preserve">Kusumaningrum, T. A. I., Sandrana, S. C. P., Rini, N. S., Pertiwi, N. H. N., Priska, M. A., &amp; Nabila, N. L. (2024). </w:t>
      </w:r>
      <w:r w:rsidRPr="00370D13">
        <w:rPr>
          <w:rFonts w:ascii="Palatino Linotype" w:hAnsi="Palatino Linotype"/>
          <w:lang w:val="fi-FI"/>
        </w:rPr>
        <w:t xml:space="preserve">Edukasi Pencegahan Anemia pada Remaja Putri di PPTQ Al-Rasyid Kartasura. </w:t>
      </w:r>
      <w:r w:rsidRPr="00370D13">
        <w:rPr>
          <w:rFonts w:ascii="Palatino Linotype" w:hAnsi="Palatino Linotype"/>
          <w:i/>
          <w:iCs/>
          <w:lang w:val="sv-SE"/>
        </w:rPr>
        <w:t>PengabdianMu: Jurnal Ilmiah Pengabdian Kepada Masyarakat</w:t>
      </w:r>
      <w:r w:rsidRPr="00370D13">
        <w:rPr>
          <w:rFonts w:ascii="Palatino Linotype" w:hAnsi="Palatino Linotype"/>
          <w:lang w:val="sv-SE"/>
        </w:rPr>
        <w:t xml:space="preserve">, </w:t>
      </w:r>
      <w:r w:rsidRPr="00370D13">
        <w:rPr>
          <w:rFonts w:ascii="Palatino Linotype" w:hAnsi="Palatino Linotype"/>
          <w:i/>
          <w:iCs/>
          <w:lang w:val="sv-SE"/>
        </w:rPr>
        <w:t>9</w:t>
      </w:r>
      <w:r w:rsidRPr="00370D13">
        <w:rPr>
          <w:rFonts w:ascii="Palatino Linotype" w:hAnsi="Palatino Linotype"/>
          <w:lang w:val="sv-SE"/>
        </w:rPr>
        <w:t>(5), 889–893. https://doi.org/10.33084/pengabdianmu.v9i5.6766</w:t>
      </w:r>
    </w:p>
    <w:p w14:paraId="51DB9B95" w14:textId="77777777" w:rsidR="00370D13" w:rsidRPr="00370D13" w:rsidRDefault="00370D13" w:rsidP="00370D13">
      <w:pPr>
        <w:autoSpaceDE w:val="0"/>
        <w:autoSpaceDN w:val="0"/>
        <w:ind w:left="567" w:hanging="567"/>
        <w:jc w:val="both"/>
        <w:rPr>
          <w:rFonts w:ascii="Palatino Linotype" w:hAnsi="Palatino Linotype"/>
          <w:lang w:val="sv-SE"/>
        </w:rPr>
      </w:pPr>
      <w:r w:rsidRPr="00370D13">
        <w:rPr>
          <w:rFonts w:ascii="Palatino Linotype" w:hAnsi="Palatino Linotype"/>
          <w:lang w:val="sv-SE"/>
        </w:rPr>
        <w:t xml:space="preserve">Lestari, R. A., &amp; Handayani, O. W. K. (2023). Analisis Multilevel Hubungan Ekologi Sekolah Terhadap Kepatuhan Konsumsi Tablet Tambah Darah Pelajar SMA Putri Kota Semarang. </w:t>
      </w:r>
      <w:r w:rsidRPr="00370D13">
        <w:rPr>
          <w:rFonts w:ascii="Palatino Linotype" w:hAnsi="Palatino Linotype"/>
          <w:i/>
          <w:iCs/>
          <w:lang w:val="sv-SE"/>
        </w:rPr>
        <w:t>Jurnal Kesehatan</w:t>
      </w:r>
      <w:r w:rsidRPr="00370D13">
        <w:rPr>
          <w:rFonts w:ascii="Palatino Linotype" w:hAnsi="Palatino Linotype"/>
          <w:lang w:val="sv-SE"/>
        </w:rPr>
        <w:t>, 255–267. https://doi.org/10.23917/jk.v16i3.2529</w:t>
      </w:r>
    </w:p>
    <w:p w14:paraId="70EC75D9" w14:textId="77777777" w:rsidR="00370D13" w:rsidRPr="00370D13" w:rsidRDefault="00370D13" w:rsidP="00370D13">
      <w:pPr>
        <w:autoSpaceDE w:val="0"/>
        <w:autoSpaceDN w:val="0"/>
        <w:ind w:left="567" w:hanging="567"/>
        <w:jc w:val="both"/>
        <w:rPr>
          <w:rFonts w:ascii="Palatino Linotype" w:hAnsi="Palatino Linotype"/>
        </w:rPr>
      </w:pPr>
      <w:r w:rsidRPr="00370D13">
        <w:rPr>
          <w:rFonts w:ascii="Palatino Linotype" w:hAnsi="Palatino Linotype"/>
          <w:lang w:val="sv-SE"/>
        </w:rPr>
        <w:t xml:space="preserve">Lismiana, H., &amp; Indarjo, S. (2021). </w:t>
      </w:r>
      <w:proofErr w:type="spellStart"/>
      <w:r w:rsidRPr="00370D13">
        <w:rPr>
          <w:rFonts w:ascii="Palatino Linotype" w:hAnsi="Palatino Linotype"/>
        </w:rPr>
        <w:t>Pengetahuan</w:t>
      </w:r>
      <w:proofErr w:type="spellEnd"/>
      <w:r w:rsidRPr="00370D13">
        <w:rPr>
          <w:rFonts w:ascii="Palatino Linotype" w:hAnsi="Palatino Linotype"/>
        </w:rPr>
        <w:t xml:space="preserve"> dan </w:t>
      </w:r>
      <w:proofErr w:type="spellStart"/>
      <w:r w:rsidRPr="00370D13">
        <w:rPr>
          <w:rFonts w:ascii="Palatino Linotype" w:hAnsi="Palatino Linotype"/>
        </w:rPr>
        <w:t>Persepsi</w:t>
      </w:r>
      <w:proofErr w:type="spellEnd"/>
      <w:r w:rsidRPr="00370D13">
        <w:rPr>
          <w:rFonts w:ascii="Palatino Linotype" w:hAnsi="Palatino Linotype"/>
        </w:rPr>
        <w:t xml:space="preserve"> </w:t>
      </w:r>
      <w:proofErr w:type="spellStart"/>
      <w:r w:rsidRPr="00370D13">
        <w:rPr>
          <w:rFonts w:ascii="Palatino Linotype" w:hAnsi="Palatino Linotype"/>
        </w:rPr>
        <w:t>Remaja</w:t>
      </w:r>
      <w:proofErr w:type="spellEnd"/>
      <w:r w:rsidRPr="00370D13">
        <w:rPr>
          <w:rFonts w:ascii="Palatino Linotype" w:hAnsi="Palatino Linotype"/>
        </w:rPr>
        <w:t xml:space="preserve"> Putri </w:t>
      </w:r>
      <w:proofErr w:type="spellStart"/>
      <w:r w:rsidRPr="00370D13">
        <w:rPr>
          <w:rFonts w:ascii="Palatino Linotype" w:hAnsi="Palatino Linotype"/>
        </w:rPr>
        <w:t>Terhadap</w:t>
      </w:r>
      <w:proofErr w:type="spellEnd"/>
      <w:r w:rsidRPr="00370D13">
        <w:rPr>
          <w:rFonts w:ascii="Palatino Linotype" w:hAnsi="Palatino Linotype"/>
        </w:rPr>
        <w:t xml:space="preserve"> </w:t>
      </w:r>
      <w:proofErr w:type="spellStart"/>
      <w:r w:rsidRPr="00370D13">
        <w:rPr>
          <w:rFonts w:ascii="Palatino Linotype" w:hAnsi="Palatino Linotype"/>
        </w:rPr>
        <w:t>Kepatuhan</w:t>
      </w:r>
      <w:proofErr w:type="spellEnd"/>
      <w:r w:rsidRPr="00370D13">
        <w:rPr>
          <w:rFonts w:ascii="Palatino Linotype" w:hAnsi="Palatino Linotype"/>
        </w:rPr>
        <w:t xml:space="preserve"> </w:t>
      </w:r>
      <w:proofErr w:type="spellStart"/>
      <w:r w:rsidRPr="00370D13">
        <w:rPr>
          <w:rFonts w:ascii="Palatino Linotype" w:hAnsi="Palatino Linotype"/>
        </w:rPr>
        <w:t>Konsumsi</w:t>
      </w:r>
      <w:proofErr w:type="spellEnd"/>
      <w:r w:rsidRPr="00370D13">
        <w:rPr>
          <w:rFonts w:ascii="Palatino Linotype" w:hAnsi="Palatino Linotype"/>
        </w:rPr>
        <w:t xml:space="preserve"> Tablet </w:t>
      </w:r>
      <w:proofErr w:type="spellStart"/>
      <w:r w:rsidRPr="00370D13">
        <w:rPr>
          <w:rFonts w:ascii="Palatino Linotype" w:hAnsi="Palatino Linotype"/>
        </w:rPr>
        <w:t>Tambah</w:t>
      </w:r>
      <w:proofErr w:type="spellEnd"/>
      <w:r w:rsidRPr="00370D13">
        <w:rPr>
          <w:rFonts w:ascii="Palatino Linotype" w:hAnsi="Palatino Linotype"/>
        </w:rPr>
        <w:t xml:space="preserve"> Darah. </w:t>
      </w:r>
      <w:r w:rsidRPr="00370D13">
        <w:rPr>
          <w:rFonts w:ascii="Palatino Linotype" w:hAnsi="Palatino Linotype"/>
          <w:i/>
          <w:iCs/>
        </w:rPr>
        <w:t>Indonesian Journal of Public Health and Nutrition</w:t>
      </w:r>
      <w:r w:rsidRPr="00370D13">
        <w:rPr>
          <w:rFonts w:ascii="Palatino Linotype" w:hAnsi="Palatino Linotype"/>
        </w:rPr>
        <w:t>. https://doi.org/http://journal.unnes.ac.id/sju/index.php/IJPHN</w:t>
      </w:r>
    </w:p>
    <w:p w14:paraId="3A71F40D" w14:textId="77777777" w:rsidR="00370D13" w:rsidRPr="00370D13" w:rsidRDefault="00370D13" w:rsidP="00370D13">
      <w:pPr>
        <w:autoSpaceDE w:val="0"/>
        <w:autoSpaceDN w:val="0"/>
        <w:ind w:left="567" w:hanging="567"/>
        <w:jc w:val="both"/>
        <w:rPr>
          <w:rFonts w:ascii="Palatino Linotype" w:hAnsi="Palatino Linotype"/>
        </w:rPr>
      </w:pPr>
      <w:proofErr w:type="spellStart"/>
      <w:r w:rsidRPr="00370D13">
        <w:rPr>
          <w:rFonts w:ascii="Palatino Linotype" w:hAnsi="Palatino Linotype"/>
        </w:rPr>
        <w:t>Mukharomah</w:t>
      </w:r>
      <w:proofErr w:type="spellEnd"/>
      <w:r w:rsidRPr="00370D13">
        <w:rPr>
          <w:rFonts w:ascii="Palatino Linotype" w:hAnsi="Palatino Linotype"/>
        </w:rPr>
        <w:t xml:space="preserve">, U., &amp; Budiono, I. (2024). Determinants of Adherence to Consumption of Blood Supplement Tablets in Female Adolescents. </w:t>
      </w:r>
      <w:proofErr w:type="spellStart"/>
      <w:r w:rsidRPr="00370D13">
        <w:rPr>
          <w:rFonts w:ascii="Palatino Linotype" w:hAnsi="Palatino Linotype"/>
          <w:i/>
          <w:iCs/>
        </w:rPr>
        <w:t>Jurnal</w:t>
      </w:r>
      <w:proofErr w:type="spellEnd"/>
      <w:r w:rsidRPr="00370D13">
        <w:rPr>
          <w:rFonts w:ascii="Palatino Linotype" w:hAnsi="Palatino Linotype"/>
          <w:i/>
          <w:iCs/>
        </w:rPr>
        <w:t xml:space="preserve"> Kesehatan</w:t>
      </w:r>
      <w:r w:rsidRPr="00370D13">
        <w:rPr>
          <w:rFonts w:ascii="Palatino Linotype" w:hAnsi="Palatino Linotype"/>
        </w:rPr>
        <w:t>, 12–24. https://doi.org/10.23917/jk.v17i1.2527</w:t>
      </w:r>
    </w:p>
    <w:p w14:paraId="40AC780E" w14:textId="77777777" w:rsidR="00370D13" w:rsidRPr="00370D13" w:rsidRDefault="00370D13" w:rsidP="00370D13">
      <w:pPr>
        <w:autoSpaceDE w:val="0"/>
        <w:autoSpaceDN w:val="0"/>
        <w:ind w:left="567" w:hanging="567"/>
        <w:jc w:val="both"/>
        <w:rPr>
          <w:rFonts w:ascii="Palatino Linotype" w:hAnsi="Palatino Linotype"/>
        </w:rPr>
      </w:pPr>
      <w:r w:rsidRPr="00370D13">
        <w:rPr>
          <w:rFonts w:ascii="Palatino Linotype" w:hAnsi="Palatino Linotype"/>
        </w:rPr>
        <w:t xml:space="preserve">Rahmawati, N., &amp; </w:t>
      </w:r>
      <w:proofErr w:type="spellStart"/>
      <w:r w:rsidRPr="00370D13">
        <w:rPr>
          <w:rFonts w:ascii="Palatino Linotype" w:hAnsi="Palatino Linotype"/>
        </w:rPr>
        <w:t>Nurhajjah</w:t>
      </w:r>
      <w:proofErr w:type="spellEnd"/>
      <w:r w:rsidRPr="00370D13">
        <w:rPr>
          <w:rFonts w:ascii="Palatino Linotype" w:hAnsi="Palatino Linotype"/>
        </w:rPr>
        <w:t xml:space="preserve">, S. H. (2021). </w:t>
      </w:r>
      <w:proofErr w:type="spellStart"/>
      <w:r w:rsidRPr="00370D13">
        <w:rPr>
          <w:rFonts w:ascii="Palatino Linotype" w:hAnsi="Palatino Linotype"/>
          <w:i/>
          <w:iCs/>
        </w:rPr>
        <w:t>Pengetahuan</w:t>
      </w:r>
      <w:proofErr w:type="spellEnd"/>
      <w:r w:rsidRPr="00370D13">
        <w:rPr>
          <w:rFonts w:ascii="Palatino Linotype" w:hAnsi="Palatino Linotype"/>
          <w:i/>
          <w:iCs/>
        </w:rPr>
        <w:t xml:space="preserve">, </w:t>
      </w:r>
      <w:proofErr w:type="spellStart"/>
      <w:r w:rsidRPr="00370D13">
        <w:rPr>
          <w:rFonts w:ascii="Palatino Linotype" w:hAnsi="Palatino Linotype"/>
          <w:i/>
          <w:iCs/>
        </w:rPr>
        <w:t>sikap</w:t>
      </w:r>
      <w:proofErr w:type="spellEnd"/>
      <w:r w:rsidRPr="00370D13">
        <w:rPr>
          <w:rFonts w:ascii="Palatino Linotype" w:hAnsi="Palatino Linotype"/>
          <w:i/>
          <w:iCs/>
        </w:rPr>
        <w:t xml:space="preserve"> dan </w:t>
      </w:r>
      <w:proofErr w:type="spellStart"/>
      <w:r w:rsidRPr="00370D13">
        <w:rPr>
          <w:rFonts w:ascii="Palatino Linotype" w:hAnsi="Palatino Linotype"/>
          <w:i/>
          <w:iCs/>
        </w:rPr>
        <w:t>kepatuhan</w:t>
      </w:r>
      <w:proofErr w:type="spellEnd"/>
      <w:r w:rsidRPr="00370D13">
        <w:rPr>
          <w:rFonts w:ascii="Palatino Linotype" w:hAnsi="Palatino Linotype"/>
          <w:i/>
          <w:iCs/>
        </w:rPr>
        <w:t xml:space="preserve"> </w:t>
      </w:r>
      <w:proofErr w:type="spellStart"/>
      <w:r w:rsidRPr="00370D13">
        <w:rPr>
          <w:rFonts w:ascii="Palatino Linotype" w:hAnsi="Palatino Linotype"/>
          <w:i/>
          <w:iCs/>
        </w:rPr>
        <w:t>mengkonsumsi</w:t>
      </w:r>
      <w:proofErr w:type="spellEnd"/>
      <w:r w:rsidRPr="00370D13">
        <w:rPr>
          <w:rFonts w:ascii="Palatino Linotype" w:hAnsi="Palatino Linotype"/>
          <w:i/>
          <w:iCs/>
        </w:rPr>
        <w:t xml:space="preserve"> tablet </w:t>
      </w:r>
      <w:proofErr w:type="spellStart"/>
      <w:r w:rsidRPr="00370D13">
        <w:rPr>
          <w:rFonts w:ascii="Palatino Linotype" w:hAnsi="Palatino Linotype"/>
          <w:i/>
          <w:iCs/>
        </w:rPr>
        <w:t>zat</w:t>
      </w:r>
      <w:proofErr w:type="spellEnd"/>
      <w:r w:rsidRPr="00370D13">
        <w:rPr>
          <w:rFonts w:ascii="Palatino Linotype" w:hAnsi="Palatino Linotype"/>
          <w:i/>
          <w:iCs/>
        </w:rPr>
        <w:t xml:space="preserve"> </w:t>
      </w:r>
      <w:proofErr w:type="spellStart"/>
      <w:r w:rsidRPr="00370D13">
        <w:rPr>
          <w:rFonts w:ascii="Palatino Linotype" w:hAnsi="Palatino Linotype"/>
          <w:i/>
          <w:iCs/>
        </w:rPr>
        <w:t>besi</w:t>
      </w:r>
      <w:proofErr w:type="spellEnd"/>
      <w:r w:rsidRPr="00370D13">
        <w:rPr>
          <w:rFonts w:ascii="Palatino Linotype" w:hAnsi="Palatino Linotype"/>
          <w:i/>
          <w:iCs/>
        </w:rPr>
        <w:t xml:space="preserve"> </w:t>
      </w:r>
      <w:proofErr w:type="spellStart"/>
      <w:r w:rsidRPr="00370D13">
        <w:rPr>
          <w:rFonts w:ascii="Palatino Linotype" w:hAnsi="Palatino Linotype"/>
          <w:i/>
          <w:iCs/>
        </w:rPr>
        <w:t>selama</w:t>
      </w:r>
      <w:proofErr w:type="spellEnd"/>
      <w:r w:rsidRPr="00370D13">
        <w:rPr>
          <w:rFonts w:ascii="Palatino Linotype" w:hAnsi="Palatino Linotype"/>
          <w:i/>
          <w:iCs/>
        </w:rPr>
        <w:t xml:space="preserve"> </w:t>
      </w:r>
      <w:proofErr w:type="spellStart"/>
      <w:r w:rsidRPr="00370D13">
        <w:rPr>
          <w:rFonts w:ascii="Palatino Linotype" w:hAnsi="Palatino Linotype"/>
          <w:i/>
          <w:iCs/>
        </w:rPr>
        <w:t>kehamilan</w:t>
      </w:r>
      <w:proofErr w:type="spellEnd"/>
      <w:r w:rsidRPr="00370D13">
        <w:rPr>
          <w:rFonts w:ascii="Palatino Linotype" w:hAnsi="Palatino Linotype"/>
        </w:rPr>
        <w:t xml:space="preserve">. </w:t>
      </w:r>
      <w:r w:rsidRPr="00370D13">
        <w:rPr>
          <w:rFonts w:ascii="Palatino Linotype" w:hAnsi="Palatino Linotype"/>
          <w:i/>
          <w:iCs/>
        </w:rPr>
        <w:t>15</w:t>
      </w:r>
      <w:r w:rsidRPr="00370D13">
        <w:rPr>
          <w:rFonts w:ascii="Palatino Linotype" w:hAnsi="Palatino Linotype"/>
        </w:rPr>
        <w:t>(3). https://ejurnalmalahayati.ac.id/index.php/holistik/article/view/50DOI:10.24329/aspikom.v3i5.38075/pdf_1</w:t>
      </w:r>
    </w:p>
    <w:p w14:paraId="3386890E" w14:textId="77777777" w:rsidR="00370D13" w:rsidRPr="00370D13" w:rsidRDefault="00370D13" w:rsidP="00370D13">
      <w:pPr>
        <w:autoSpaceDE w:val="0"/>
        <w:autoSpaceDN w:val="0"/>
        <w:ind w:left="567" w:hanging="567"/>
        <w:jc w:val="both"/>
        <w:rPr>
          <w:rFonts w:ascii="Palatino Linotype" w:hAnsi="Palatino Linotype"/>
        </w:rPr>
      </w:pPr>
      <w:r w:rsidRPr="00370D13">
        <w:rPr>
          <w:rFonts w:ascii="Palatino Linotype" w:hAnsi="Palatino Linotype"/>
        </w:rPr>
        <w:t xml:space="preserve">Rohim, A. N., </w:t>
      </w:r>
      <w:proofErr w:type="spellStart"/>
      <w:r w:rsidRPr="00370D13">
        <w:rPr>
          <w:rFonts w:ascii="Palatino Linotype" w:hAnsi="Palatino Linotype"/>
        </w:rPr>
        <w:t>Zulaekah</w:t>
      </w:r>
      <w:proofErr w:type="spellEnd"/>
      <w:r w:rsidRPr="00370D13">
        <w:rPr>
          <w:rFonts w:ascii="Palatino Linotype" w:hAnsi="Palatino Linotype"/>
        </w:rPr>
        <w:t xml:space="preserve">, S., &amp; </w:t>
      </w:r>
      <w:proofErr w:type="spellStart"/>
      <w:r w:rsidRPr="00370D13">
        <w:rPr>
          <w:rFonts w:ascii="Palatino Linotype" w:hAnsi="Palatino Linotype"/>
        </w:rPr>
        <w:t>Kusumawati</w:t>
      </w:r>
      <w:proofErr w:type="spellEnd"/>
      <w:r w:rsidRPr="00370D13">
        <w:rPr>
          <w:rFonts w:ascii="Palatino Linotype" w:hAnsi="Palatino Linotype"/>
        </w:rPr>
        <w:t xml:space="preserve">, Y. (2016). </w:t>
      </w:r>
      <w:proofErr w:type="spellStart"/>
      <w:r w:rsidRPr="00370D13">
        <w:rPr>
          <w:rFonts w:ascii="Palatino Linotype" w:hAnsi="Palatino Linotype"/>
          <w:i/>
          <w:iCs/>
        </w:rPr>
        <w:t>Perbedaan</w:t>
      </w:r>
      <w:proofErr w:type="spellEnd"/>
      <w:r w:rsidRPr="00370D13">
        <w:rPr>
          <w:rFonts w:ascii="Palatino Linotype" w:hAnsi="Palatino Linotype"/>
          <w:i/>
          <w:iCs/>
        </w:rPr>
        <w:t xml:space="preserve"> </w:t>
      </w:r>
      <w:proofErr w:type="spellStart"/>
      <w:r w:rsidRPr="00370D13">
        <w:rPr>
          <w:rFonts w:ascii="Palatino Linotype" w:hAnsi="Palatino Linotype"/>
          <w:i/>
          <w:iCs/>
        </w:rPr>
        <w:t>Pengetahuan</w:t>
      </w:r>
      <w:proofErr w:type="spellEnd"/>
      <w:r w:rsidRPr="00370D13">
        <w:rPr>
          <w:rFonts w:ascii="Palatino Linotype" w:hAnsi="Palatino Linotype"/>
          <w:i/>
          <w:iCs/>
        </w:rPr>
        <w:t xml:space="preserve"> Anemia pada </w:t>
      </w:r>
      <w:proofErr w:type="spellStart"/>
      <w:r w:rsidRPr="00370D13">
        <w:rPr>
          <w:rFonts w:ascii="Palatino Linotype" w:hAnsi="Palatino Linotype"/>
          <w:i/>
          <w:iCs/>
        </w:rPr>
        <w:t>Remaja</w:t>
      </w:r>
      <w:proofErr w:type="spellEnd"/>
      <w:r w:rsidRPr="00370D13">
        <w:rPr>
          <w:rFonts w:ascii="Palatino Linotype" w:hAnsi="Palatino Linotype"/>
          <w:i/>
          <w:iCs/>
        </w:rPr>
        <w:t xml:space="preserve"> Putri </w:t>
      </w:r>
      <w:proofErr w:type="spellStart"/>
      <w:r w:rsidRPr="00370D13">
        <w:rPr>
          <w:rFonts w:ascii="Palatino Linotype" w:hAnsi="Palatino Linotype"/>
          <w:i/>
          <w:iCs/>
        </w:rPr>
        <w:t>Setelah</w:t>
      </w:r>
      <w:proofErr w:type="spellEnd"/>
      <w:r w:rsidRPr="00370D13">
        <w:rPr>
          <w:rFonts w:ascii="Palatino Linotype" w:hAnsi="Palatino Linotype"/>
          <w:i/>
          <w:iCs/>
        </w:rPr>
        <w:t xml:space="preserve"> </w:t>
      </w:r>
      <w:proofErr w:type="spellStart"/>
      <w:r w:rsidRPr="00370D13">
        <w:rPr>
          <w:rFonts w:ascii="Palatino Linotype" w:hAnsi="Palatino Linotype"/>
          <w:i/>
          <w:iCs/>
        </w:rPr>
        <w:t>Diberi</w:t>
      </w:r>
      <w:proofErr w:type="spellEnd"/>
      <w:r w:rsidRPr="00370D13">
        <w:rPr>
          <w:rFonts w:ascii="Palatino Linotype" w:hAnsi="Palatino Linotype"/>
          <w:i/>
          <w:iCs/>
        </w:rPr>
        <w:t xml:space="preserve"> Pendidikan </w:t>
      </w:r>
      <w:proofErr w:type="spellStart"/>
      <w:r w:rsidRPr="00370D13">
        <w:rPr>
          <w:rFonts w:ascii="Palatino Linotype" w:hAnsi="Palatino Linotype"/>
          <w:i/>
          <w:iCs/>
        </w:rPr>
        <w:t>dengan</w:t>
      </w:r>
      <w:proofErr w:type="spellEnd"/>
      <w:r w:rsidRPr="00370D13">
        <w:rPr>
          <w:rFonts w:ascii="Palatino Linotype" w:hAnsi="Palatino Linotype"/>
          <w:i/>
          <w:iCs/>
        </w:rPr>
        <w:t xml:space="preserve"> Metode Ceramah </w:t>
      </w:r>
      <w:proofErr w:type="spellStart"/>
      <w:r w:rsidRPr="00370D13">
        <w:rPr>
          <w:rFonts w:ascii="Palatino Linotype" w:hAnsi="Palatino Linotype"/>
          <w:i/>
          <w:iCs/>
        </w:rPr>
        <w:t>Tanpa</w:t>
      </w:r>
      <w:proofErr w:type="spellEnd"/>
      <w:r w:rsidRPr="00370D13">
        <w:rPr>
          <w:rFonts w:ascii="Palatino Linotype" w:hAnsi="Palatino Linotype"/>
          <w:i/>
          <w:iCs/>
        </w:rPr>
        <w:t xml:space="preserve"> Media dan Ceramah </w:t>
      </w:r>
      <w:proofErr w:type="spellStart"/>
      <w:r w:rsidRPr="00370D13">
        <w:rPr>
          <w:rFonts w:ascii="Palatino Linotype" w:hAnsi="Palatino Linotype"/>
          <w:i/>
          <w:iCs/>
        </w:rPr>
        <w:t>dengan</w:t>
      </w:r>
      <w:proofErr w:type="spellEnd"/>
      <w:r w:rsidRPr="00370D13">
        <w:rPr>
          <w:rFonts w:ascii="Palatino Linotype" w:hAnsi="Palatino Linotype"/>
          <w:i/>
          <w:iCs/>
        </w:rPr>
        <w:t xml:space="preserve"> Media </w:t>
      </w:r>
      <w:proofErr w:type="spellStart"/>
      <w:r w:rsidRPr="00370D13">
        <w:rPr>
          <w:rFonts w:ascii="Palatino Linotype" w:hAnsi="Palatino Linotype"/>
          <w:i/>
          <w:iCs/>
        </w:rPr>
        <w:t>Buku</w:t>
      </w:r>
      <w:proofErr w:type="spellEnd"/>
      <w:r w:rsidRPr="00370D13">
        <w:rPr>
          <w:rFonts w:ascii="Palatino Linotype" w:hAnsi="Palatino Linotype"/>
          <w:i/>
          <w:iCs/>
        </w:rPr>
        <w:t xml:space="preserve"> Cerita</w:t>
      </w:r>
      <w:r w:rsidRPr="00370D13">
        <w:rPr>
          <w:rFonts w:ascii="Palatino Linotype" w:hAnsi="Palatino Linotype"/>
        </w:rPr>
        <w:t>. https://journals.ums.ac.id/index.php/jk/article/view/4592</w:t>
      </w:r>
    </w:p>
    <w:p w14:paraId="4B449B01" w14:textId="77777777" w:rsidR="00370D13" w:rsidRPr="00370D13" w:rsidRDefault="00370D13" w:rsidP="00370D13">
      <w:pPr>
        <w:autoSpaceDE w:val="0"/>
        <w:autoSpaceDN w:val="0"/>
        <w:ind w:left="567" w:hanging="567"/>
        <w:jc w:val="both"/>
        <w:rPr>
          <w:rFonts w:ascii="Palatino Linotype" w:hAnsi="Palatino Linotype"/>
          <w:lang w:val="sv-SE"/>
        </w:rPr>
      </w:pPr>
      <w:proofErr w:type="spellStart"/>
      <w:r w:rsidRPr="00370D13">
        <w:rPr>
          <w:rFonts w:ascii="Palatino Linotype" w:hAnsi="Palatino Linotype"/>
        </w:rPr>
        <w:t>Safitri</w:t>
      </w:r>
      <w:proofErr w:type="spellEnd"/>
      <w:r w:rsidRPr="00370D13">
        <w:rPr>
          <w:rFonts w:ascii="Palatino Linotype" w:hAnsi="Palatino Linotype"/>
        </w:rPr>
        <w:t xml:space="preserve">, M., &amp; Ridwan Aziz, M. (2022). ADDIE, </w:t>
      </w:r>
      <w:proofErr w:type="spellStart"/>
      <w:r w:rsidRPr="00370D13">
        <w:rPr>
          <w:rFonts w:ascii="Palatino Linotype" w:hAnsi="Palatino Linotype"/>
        </w:rPr>
        <w:t>Sebuah</w:t>
      </w:r>
      <w:proofErr w:type="spellEnd"/>
      <w:r w:rsidRPr="00370D13">
        <w:rPr>
          <w:rFonts w:ascii="Palatino Linotype" w:hAnsi="Palatino Linotype"/>
        </w:rPr>
        <w:t xml:space="preserve"> Model </w:t>
      </w:r>
      <w:proofErr w:type="spellStart"/>
      <w:r w:rsidRPr="00370D13">
        <w:rPr>
          <w:rFonts w:ascii="Palatino Linotype" w:hAnsi="Palatino Linotype"/>
        </w:rPr>
        <w:t>untuk</w:t>
      </w:r>
      <w:proofErr w:type="spellEnd"/>
      <w:r w:rsidRPr="00370D13">
        <w:rPr>
          <w:rFonts w:ascii="Palatino Linotype" w:hAnsi="Palatino Linotype"/>
        </w:rPr>
        <w:t xml:space="preserve"> </w:t>
      </w:r>
      <w:proofErr w:type="spellStart"/>
      <w:r w:rsidRPr="00370D13">
        <w:rPr>
          <w:rFonts w:ascii="Palatino Linotype" w:hAnsi="Palatino Linotype"/>
        </w:rPr>
        <w:t>Pengembangan</w:t>
      </w:r>
      <w:proofErr w:type="spellEnd"/>
      <w:r w:rsidRPr="00370D13">
        <w:rPr>
          <w:rFonts w:ascii="Palatino Linotype" w:hAnsi="Palatino Linotype"/>
        </w:rPr>
        <w:t xml:space="preserve"> Multimedia Learning. </w:t>
      </w:r>
      <w:r w:rsidRPr="00370D13">
        <w:rPr>
          <w:rFonts w:ascii="Palatino Linotype" w:hAnsi="Palatino Linotype"/>
          <w:i/>
          <w:iCs/>
          <w:lang w:val="sv-SE"/>
        </w:rPr>
        <w:t>Jurnal Pendidikan Dasar</w:t>
      </w:r>
      <w:r w:rsidRPr="00370D13">
        <w:rPr>
          <w:rFonts w:ascii="Palatino Linotype" w:hAnsi="Palatino Linotype"/>
          <w:lang w:val="sv-SE"/>
        </w:rPr>
        <w:t xml:space="preserve">, </w:t>
      </w:r>
      <w:r w:rsidRPr="00370D13">
        <w:rPr>
          <w:rFonts w:ascii="Palatino Linotype" w:hAnsi="Palatino Linotype"/>
          <w:i/>
          <w:iCs/>
          <w:lang w:val="sv-SE"/>
        </w:rPr>
        <w:t>3</w:t>
      </w:r>
      <w:r w:rsidRPr="00370D13">
        <w:rPr>
          <w:rFonts w:ascii="Palatino Linotype" w:hAnsi="Palatino Linotype"/>
          <w:lang w:val="sv-SE"/>
        </w:rPr>
        <w:t>(2), 50–58. http://jurnal.umpwr.ac.id/index.php/jpd</w:t>
      </w:r>
    </w:p>
    <w:p w14:paraId="21FB42B1" w14:textId="77777777" w:rsidR="00370D13" w:rsidRPr="00370D13" w:rsidRDefault="00370D13" w:rsidP="00370D13">
      <w:pPr>
        <w:autoSpaceDE w:val="0"/>
        <w:autoSpaceDN w:val="0"/>
        <w:ind w:left="567" w:hanging="567"/>
        <w:jc w:val="both"/>
        <w:rPr>
          <w:rFonts w:ascii="Palatino Linotype" w:hAnsi="Palatino Linotype"/>
          <w:lang w:val="fi-FI"/>
        </w:rPr>
      </w:pPr>
      <w:r w:rsidRPr="00370D13">
        <w:rPr>
          <w:rFonts w:ascii="Palatino Linotype" w:hAnsi="Palatino Linotype"/>
          <w:lang w:val="fi-FI"/>
        </w:rPr>
        <w:t xml:space="preserve">Sari, P., Azizah, D. I., Gumilang, L., Judistiani, R. T. D., &amp; Mandiri, A. (2019). Asupan Zat Besi, Asam Folat, dan Vitamin C pada Remaja Putri di Daerah Jatinangor. </w:t>
      </w:r>
      <w:r w:rsidRPr="00370D13">
        <w:rPr>
          <w:rFonts w:ascii="Palatino Linotype" w:hAnsi="Palatino Linotype"/>
          <w:i/>
          <w:iCs/>
          <w:lang w:val="fi-FI"/>
        </w:rPr>
        <w:t>Jurnal Kesehatan Vokasional</w:t>
      </w:r>
      <w:r w:rsidRPr="00370D13">
        <w:rPr>
          <w:rFonts w:ascii="Palatino Linotype" w:hAnsi="Palatino Linotype"/>
          <w:lang w:val="fi-FI"/>
        </w:rPr>
        <w:t xml:space="preserve">, </w:t>
      </w:r>
      <w:r w:rsidRPr="00370D13">
        <w:rPr>
          <w:rFonts w:ascii="Palatino Linotype" w:hAnsi="Palatino Linotype"/>
          <w:i/>
          <w:iCs/>
          <w:lang w:val="fi-FI"/>
        </w:rPr>
        <w:t>4</w:t>
      </w:r>
      <w:r w:rsidRPr="00370D13">
        <w:rPr>
          <w:rFonts w:ascii="Palatino Linotype" w:hAnsi="Palatino Linotype"/>
          <w:lang w:val="fi-FI"/>
        </w:rPr>
        <w:t>(4), 169. https://doi.org/10.22146/jkesvo.46425</w:t>
      </w:r>
    </w:p>
    <w:p w14:paraId="3F3A4529" w14:textId="77777777" w:rsidR="00370D13" w:rsidRPr="00370D13" w:rsidRDefault="00370D13" w:rsidP="00370D13">
      <w:pPr>
        <w:autoSpaceDE w:val="0"/>
        <w:autoSpaceDN w:val="0"/>
        <w:ind w:left="567" w:hanging="567"/>
        <w:jc w:val="both"/>
        <w:rPr>
          <w:rFonts w:ascii="Palatino Linotype" w:hAnsi="Palatino Linotype"/>
          <w:lang w:val="sv-SE"/>
        </w:rPr>
      </w:pPr>
      <w:r w:rsidRPr="00370D13">
        <w:rPr>
          <w:rFonts w:ascii="Palatino Linotype" w:hAnsi="Palatino Linotype"/>
          <w:lang w:val="fi-FI"/>
        </w:rPr>
        <w:t xml:space="preserve">Pertiwi, H. W., Wijayanti, T., &amp; Setiyaningsih, A. (2023). Hubungan Pengetahuan tentang Anemia melalui Sosialisasi Aplikasi Ceria dengan Kepatuhan Minum Tablet Tambah Darah (TTD) pada Remaja Putri di SMK Negeri 1 Musuk. </w:t>
      </w:r>
      <w:r w:rsidRPr="00370D13">
        <w:rPr>
          <w:rFonts w:ascii="Palatino Linotype" w:hAnsi="Palatino Linotype"/>
          <w:i/>
          <w:iCs/>
          <w:lang w:val="sv-SE"/>
        </w:rPr>
        <w:t>Jurnal Kebidanan</w:t>
      </w:r>
      <w:r w:rsidRPr="00370D13">
        <w:rPr>
          <w:rFonts w:ascii="Palatino Linotype" w:hAnsi="Palatino Linotype"/>
          <w:lang w:val="sv-SE"/>
        </w:rPr>
        <w:t xml:space="preserve">, </w:t>
      </w:r>
      <w:r w:rsidRPr="00370D13">
        <w:rPr>
          <w:rFonts w:ascii="Palatino Linotype" w:hAnsi="Palatino Linotype"/>
          <w:i/>
          <w:iCs/>
          <w:lang w:val="sv-SE"/>
        </w:rPr>
        <w:t>15</w:t>
      </w:r>
      <w:r w:rsidRPr="00370D13">
        <w:rPr>
          <w:rFonts w:ascii="Palatino Linotype" w:hAnsi="Palatino Linotype"/>
          <w:lang w:val="sv-SE"/>
        </w:rPr>
        <w:t>(02), 214–223. http://www.ejurnal.stikeseub.ac.id</w:t>
      </w:r>
    </w:p>
    <w:p w14:paraId="397C0CF6" w14:textId="77777777" w:rsidR="00370D13" w:rsidRPr="00370D13" w:rsidRDefault="00370D13" w:rsidP="00370D13">
      <w:pPr>
        <w:autoSpaceDE w:val="0"/>
        <w:autoSpaceDN w:val="0"/>
        <w:ind w:left="567" w:hanging="567"/>
        <w:jc w:val="both"/>
        <w:rPr>
          <w:rFonts w:ascii="Palatino Linotype" w:hAnsi="Palatino Linotype"/>
          <w:lang w:val="sv-SE"/>
        </w:rPr>
      </w:pPr>
      <w:r w:rsidRPr="00370D13">
        <w:rPr>
          <w:rFonts w:ascii="Palatino Linotype" w:hAnsi="Palatino Linotype"/>
          <w:lang w:val="sv-SE"/>
        </w:rPr>
        <w:t xml:space="preserve">Widyaningsih, E. N. (2023). Narrative Review: Efek Edukasi Tentang Anemia terhadap Peningkatan Pengetahuan Ibu Hamil untuk Pencegahan Anemia. </w:t>
      </w:r>
      <w:r w:rsidRPr="00370D13">
        <w:rPr>
          <w:rFonts w:ascii="Palatino Linotype" w:hAnsi="Palatino Linotype"/>
          <w:i/>
          <w:iCs/>
          <w:lang w:val="sv-SE"/>
        </w:rPr>
        <w:t>Jurnal Kesehatan</w:t>
      </w:r>
      <w:r w:rsidRPr="00370D13">
        <w:rPr>
          <w:rFonts w:ascii="Palatino Linotype" w:hAnsi="Palatino Linotype"/>
          <w:lang w:val="sv-SE"/>
        </w:rPr>
        <w:t xml:space="preserve">, </w:t>
      </w:r>
      <w:r w:rsidRPr="00370D13">
        <w:rPr>
          <w:rFonts w:ascii="Palatino Linotype" w:hAnsi="Palatino Linotype"/>
          <w:i/>
          <w:iCs/>
          <w:lang w:val="sv-SE"/>
        </w:rPr>
        <w:t>16</w:t>
      </w:r>
      <w:r w:rsidRPr="00370D13">
        <w:rPr>
          <w:rFonts w:ascii="Palatino Linotype" w:hAnsi="Palatino Linotype"/>
          <w:lang w:val="sv-SE"/>
        </w:rPr>
        <w:t>(1), 82–96. https://doi.org/10.23917/jk.v16i1.21192</w:t>
      </w:r>
    </w:p>
    <w:p w14:paraId="670A15C0" w14:textId="77777777" w:rsidR="00370D13" w:rsidRPr="00370D13" w:rsidRDefault="00370D13" w:rsidP="00370D13">
      <w:pPr>
        <w:autoSpaceDE w:val="0"/>
        <w:autoSpaceDN w:val="0"/>
        <w:ind w:left="567" w:hanging="567"/>
        <w:jc w:val="both"/>
        <w:rPr>
          <w:rFonts w:ascii="Palatino Linotype" w:hAnsi="Palatino Linotype"/>
        </w:rPr>
      </w:pPr>
      <w:r w:rsidRPr="00370D13">
        <w:rPr>
          <w:rFonts w:ascii="Palatino Linotype" w:hAnsi="Palatino Linotype"/>
          <w:lang w:val="sv-SE"/>
        </w:rPr>
        <w:t xml:space="preserve">Fitranti, D. Y., Fitriyah, K., Dwi Kurniawati, M., wardah, S., Nur Afifah, S., Sidhin, S., &amp; Aminah, Y. (2022). Pencegahan Anemia Pada Remaja Putri dengan Metode Focus Group Discussion di SMA Negeri 3 Pekalongan. </w:t>
      </w:r>
      <w:r w:rsidRPr="00370D13">
        <w:rPr>
          <w:rFonts w:ascii="Palatino Linotype" w:hAnsi="Palatino Linotype"/>
          <w:i/>
          <w:iCs/>
        </w:rPr>
        <w:t>Proactive</w:t>
      </w:r>
      <w:r w:rsidRPr="00370D13">
        <w:rPr>
          <w:rFonts w:ascii="Palatino Linotype" w:hAnsi="Palatino Linotype"/>
        </w:rPr>
        <w:t xml:space="preserve">, </w:t>
      </w:r>
      <w:r w:rsidRPr="00370D13">
        <w:rPr>
          <w:rFonts w:ascii="Palatino Linotype" w:hAnsi="Palatino Linotype"/>
          <w:i/>
          <w:iCs/>
        </w:rPr>
        <w:t>1</w:t>
      </w:r>
      <w:r w:rsidRPr="00370D13">
        <w:rPr>
          <w:rFonts w:ascii="Palatino Linotype" w:hAnsi="Palatino Linotype"/>
        </w:rPr>
        <w:t>(1), 46–54. https://ejournal2.undip.ac.id/index.php/proactive</w:t>
      </w:r>
    </w:p>
    <w:p w14:paraId="08F16588" w14:textId="77777777" w:rsidR="00370D13" w:rsidRPr="00370D13" w:rsidRDefault="00370D13" w:rsidP="00370D13">
      <w:pPr>
        <w:autoSpaceDE w:val="0"/>
        <w:autoSpaceDN w:val="0"/>
        <w:ind w:left="567" w:hanging="567"/>
        <w:jc w:val="both"/>
        <w:rPr>
          <w:rFonts w:ascii="Palatino Linotype" w:hAnsi="Palatino Linotype"/>
          <w:lang w:val="sv-SE"/>
        </w:rPr>
      </w:pPr>
      <w:proofErr w:type="spellStart"/>
      <w:r w:rsidRPr="00370D13">
        <w:rPr>
          <w:rFonts w:ascii="Palatino Linotype" w:hAnsi="Palatino Linotype"/>
        </w:rPr>
        <w:lastRenderedPageBreak/>
        <w:t>Yunita</w:t>
      </w:r>
      <w:proofErr w:type="spellEnd"/>
      <w:r w:rsidRPr="00370D13">
        <w:rPr>
          <w:rFonts w:ascii="Palatino Linotype" w:hAnsi="Palatino Linotype"/>
        </w:rPr>
        <w:t xml:space="preserve">, I. R., </w:t>
      </w:r>
      <w:proofErr w:type="spellStart"/>
      <w:r w:rsidRPr="00370D13">
        <w:rPr>
          <w:rFonts w:ascii="Palatino Linotype" w:hAnsi="Palatino Linotype"/>
        </w:rPr>
        <w:t>Hidayati</w:t>
      </w:r>
      <w:proofErr w:type="spellEnd"/>
      <w:r w:rsidRPr="00370D13">
        <w:rPr>
          <w:rFonts w:ascii="Palatino Linotype" w:hAnsi="Palatino Linotype"/>
        </w:rPr>
        <w:t xml:space="preserve">, R. W., &amp; </w:t>
      </w:r>
      <w:proofErr w:type="spellStart"/>
      <w:r w:rsidRPr="00370D13">
        <w:rPr>
          <w:rFonts w:ascii="Palatino Linotype" w:hAnsi="Palatino Linotype"/>
        </w:rPr>
        <w:t>Noviani</w:t>
      </w:r>
      <w:proofErr w:type="spellEnd"/>
      <w:r w:rsidRPr="00370D13">
        <w:rPr>
          <w:rFonts w:ascii="Palatino Linotype" w:hAnsi="Palatino Linotype"/>
        </w:rPr>
        <w:t xml:space="preserve">, N. E. (2023). </w:t>
      </w:r>
      <w:r w:rsidRPr="00370D13">
        <w:rPr>
          <w:rFonts w:ascii="Palatino Linotype" w:hAnsi="Palatino Linotype"/>
          <w:lang w:val="sv-SE"/>
        </w:rPr>
        <w:t xml:space="preserve">Hubungan Status Gizi, Konsumsi Tablet Fe, dan Lama Menstruasi terhadap Kejadian Anemia pada Remaja Putri. In </w:t>
      </w:r>
      <w:r w:rsidRPr="00370D13">
        <w:rPr>
          <w:rFonts w:ascii="Palatino Linotype" w:hAnsi="Palatino Linotype"/>
          <w:i/>
          <w:iCs/>
          <w:lang w:val="sv-SE"/>
        </w:rPr>
        <w:t>Prosiding Seminar Nasional Penelitian dan Pengabdian Kepada Masyarakat LPPM Universitas ’Aisyiyah Yogyakarta</w:t>
      </w:r>
      <w:r w:rsidRPr="00370D13">
        <w:rPr>
          <w:rFonts w:ascii="Palatino Linotype" w:hAnsi="Palatino Linotype"/>
          <w:lang w:val="sv-SE"/>
        </w:rPr>
        <w:t xml:space="preserve"> (Vol. 1). https://proceeding.unisayogya.ac.id/index.php/prosemnaslppm/article/view/77</w:t>
      </w:r>
    </w:p>
    <w:p w14:paraId="52B16E8D" w14:textId="77777777" w:rsidR="00370D13" w:rsidRDefault="00370D13" w:rsidP="00367E78">
      <w:pPr>
        <w:pStyle w:val="DAFTARPUSTAKA"/>
        <w:ind w:left="0" w:firstLine="0"/>
        <w:rPr>
          <w:lang w:val="sv-SE"/>
        </w:rPr>
        <w:sectPr w:rsidR="00370D13" w:rsidSect="00045C13">
          <w:type w:val="continuous"/>
          <w:pgSz w:w="11906" w:h="16838"/>
          <w:pgMar w:top="1702" w:right="1134" w:bottom="1134" w:left="1134" w:header="567" w:footer="720" w:gutter="0"/>
          <w:cols w:space="720"/>
          <w:docGrid w:linePitch="360"/>
        </w:sectPr>
      </w:pPr>
    </w:p>
    <w:p w14:paraId="1EF9687E" w14:textId="77777777" w:rsidR="00FA3F38" w:rsidRPr="00370D13" w:rsidRDefault="00FA3F38" w:rsidP="00367E78">
      <w:pPr>
        <w:pStyle w:val="DAFTARPUSTAKA"/>
        <w:ind w:left="0" w:firstLine="0"/>
        <w:rPr>
          <w:lang w:val="sv-SE"/>
        </w:rPr>
      </w:pPr>
    </w:p>
    <w:sectPr w:rsidR="00FA3F38" w:rsidRPr="00370D13">
      <w:pgSz w:w="11906" w:h="16838"/>
      <w:pgMar w:top="1702" w:right="1134" w:bottom="1134" w:left="1134"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0F98" w14:textId="77777777" w:rsidR="00A42460" w:rsidRDefault="00A42460">
      <w:pPr>
        <w:spacing w:line="240" w:lineRule="auto"/>
      </w:pPr>
      <w:r>
        <w:separator/>
      </w:r>
    </w:p>
  </w:endnote>
  <w:endnote w:type="continuationSeparator" w:id="0">
    <w:p w14:paraId="357A5416" w14:textId="77777777" w:rsidR="00A42460" w:rsidRDefault="00A424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NewRoman,Bold">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A40F" w14:textId="2666A1A4" w:rsidR="00FA3F38" w:rsidRDefault="00000000">
    <w:pPr>
      <w:pStyle w:val="Footer"/>
      <w:tabs>
        <w:tab w:val="clear" w:pos="9360"/>
        <w:tab w:val="left" w:pos="0"/>
        <w:tab w:val="right" w:pos="9498"/>
      </w:tabs>
    </w:pPr>
    <w:r>
      <w:rPr>
        <w:noProof/>
      </w:rPr>
      <w:drawing>
        <wp:anchor distT="0" distB="0" distL="114300" distR="114300" simplePos="0" relativeHeight="251661312" behindDoc="0" locked="0" layoutInCell="1" allowOverlap="1" wp14:anchorId="38706068" wp14:editId="4A2F4175">
          <wp:simplePos x="0" y="0"/>
          <wp:positionH relativeFrom="column">
            <wp:posOffset>4458970</wp:posOffset>
          </wp:positionH>
          <wp:positionV relativeFrom="paragraph">
            <wp:posOffset>19685</wp:posOffset>
          </wp:positionV>
          <wp:extent cx="130175" cy="130175"/>
          <wp:effectExtent l="0" t="0" r="3175" b="3175"/>
          <wp:wrapNone/>
          <wp:docPr id="322734271"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mbar 9"/>
                  <pic:cNvPicPr>
                    <a:picLocks noChangeAspect="1"/>
                  </pic:cNvPicPr>
                </pic:nvPicPr>
                <pic:blipFill>
                  <a:blip r:embed="rId1"/>
                  <a:stretch>
                    <a:fillRect/>
                  </a:stretch>
                </pic:blipFill>
                <pic:spPr>
                  <a:xfrm>
                    <a:off x="0" y="0"/>
                    <a:ext cx="130175" cy="130175"/>
                  </a:xfrm>
                  <a:prstGeom prst="rect">
                    <a:avLst/>
                  </a:prstGeom>
                  <a:noFill/>
                  <a:ln>
                    <a:noFill/>
                  </a:ln>
                </pic:spPr>
              </pic:pic>
            </a:graphicData>
          </a:graphic>
        </wp:anchor>
      </w:drawing>
    </w:r>
    <w:r>
      <w:rPr>
        <w:rFonts w:ascii="Arial" w:hAnsi="Arial" w:cs="Arial"/>
        <w:color w:val="000000"/>
        <w:sz w:val="18"/>
        <w:szCs w:val="18"/>
        <w:lang w:val="en-GB"/>
      </w:rPr>
      <w:t xml:space="preserve">Doi: </w:t>
    </w:r>
    <w:r>
      <w:rPr>
        <w:rFonts w:ascii="Arial" w:hAnsi="Arial" w:cs="Arial"/>
        <w:color w:val="2E74B5"/>
        <w:sz w:val="18"/>
        <w:szCs w:val="18"/>
        <w:lang w:val="en-GB"/>
      </w:rPr>
      <w:t>https://doi.org/</w:t>
    </w:r>
    <w:r w:rsidR="00367E78" w:rsidRPr="00367E78">
      <w:t xml:space="preserve"> </w:t>
    </w:r>
    <w:r w:rsidR="00367E78" w:rsidRPr="00367E78">
      <w:rPr>
        <w:rFonts w:ascii="Arial" w:hAnsi="Arial" w:cs="Arial"/>
        <w:color w:val="2E74B5"/>
        <w:sz w:val="18"/>
        <w:szCs w:val="18"/>
        <w:lang w:val="en-GB"/>
      </w:rPr>
      <w:t>10.22236/</w:t>
    </w:r>
    <w:proofErr w:type="gramStart"/>
    <w:r w:rsidR="00367E78" w:rsidRPr="00367E78">
      <w:rPr>
        <w:rFonts w:ascii="Arial" w:hAnsi="Arial" w:cs="Arial"/>
        <w:color w:val="2E74B5"/>
        <w:sz w:val="18"/>
        <w:szCs w:val="18"/>
        <w:lang w:val="en-GB"/>
      </w:rPr>
      <w:t>solma.v</w:t>
    </w:r>
    <w:proofErr w:type="gramEnd"/>
    <w:r w:rsidR="00367E78" w:rsidRPr="00367E78">
      <w:rPr>
        <w:rFonts w:ascii="Arial" w:hAnsi="Arial" w:cs="Arial"/>
        <w:color w:val="2E74B5"/>
        <w:sz w:val="18"/>
        <w:szCs w:val="18"/>
        <w:lang w:val="en-GB"/>
      </w:rPr>
      <w:t>14i1.16850</w:t>
    </w:r>
    <w:r>
      <w:rPr>
        <w:rFonts w:ascii="Arial" w:hAnsi="Arial" w:cs="Arial"/>
        <w:color w:val="000000"/>
        <w:sz w:val="18"/>
        <w:szCs w:val="18"/>
        <w:lang w:val="en-GB"/>
      </w:rPr>
      <w:tab/>
    </w:r>
    <w:r>
      <w:rPr>
        <w:rFonts w:ascii="Arial" w:hAnsi="Arial" w:cs="Arial"/>
        <w:color w:val="000000"/>
        <w:sz w:val="18"/>
        <w:szCs w:val="18"/>
        <w:lang w:val="en-GB"/>
      </w:rPr>
      <w:tab/>
    </w:r>
    <w:hyperlink r:id="rId2" w:history="1">
      <w:r w:rsidR="00FA3F38">
        <w:rPr>
          <w:rStyle w:val="Hyperlink"/>
          <w:rFonts w:ascii="Cambria" w:hAnsi="Cambria"/>
          <w:sz w:val="20"/>
          <w:szCs w:val="20"/>
        </w:rPr>
        <w:t>solma@uhamka.ac.id</w:t>
      </w:r>
    </w:hyperlink>
    <w:r>
      <w:t xml:space="preserve"> |  </w:t>
    </w:r>
    <w:r>
      <w:fldChar w:fldCharType="begin"/>
    </w:r>
    <w:r>
      <w:instrText xml:space="preserve"> PAGE   \* MERGEFORMAT </w:instrText>
    </w:r>
    <w:r>
      <w:fldChar w:fldCharType="separate"/>
    </w:r>
    <w:r>
      <w:t>2</w:t>
    </w:r>
    <w:r>
      <w:fldChar w:fldCharType="end"/>
    </w:r>
  </w:p>
  <w:p w14:paraId="10676209" w14:textId="77777777" w:rsidR="00FA3F38" w:rsidRDefault="00FA3F38">
    <w:pPr>
      <w:pStyle w:val="Footer"/>
      <w:tabs>
        <w:tab w:val="left" w:pos="4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9F48" w14:textId="77777777" w:rsidR="00A42460" w:rsidRDefault="00A42460">
      <w:pPr>
        <w:spacing w:after="0"/>
      </w:pPr>
      <w:r>
        <w:separator/>
      </w:r>
    </w:p>
  </w:footnote>
  <w:footnote w:type="continuationSeparator" w:id="0">
    <w:p w14:paraId="50BFEDCA" w14:textId="77777777" w:rsidR="00A42460" w:rsidRDefault="00A424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7A31" w14:textId="09C42483" w:rsidR="00FA3F38" w:rsidRDefault="00000000">
    <w:pPr>
      <w:pStyle w:val="Header"/>
      <w:rPr>
        <w:rFonts w:ascii="Palatino Linotype" w:hAnsi="Palatino Linotype" w:cs="Arial"/>
        <w:color w:val="0070C0"/>
        <w:sz w:val="18"/>
        <w:szCs w:val="18"/>
        <w:lang w:val="en-GB"/>
      </w:rPr>
    </w:pPr>
    <w:bookmarkStart w:id="3" w:name="_Hlk8421359"/>
    <w:proofErr w:type="spellStart"/>
    <w:r>
      <w:rPr>
        <w:rFonts w:ascii="Palatino Linotype" w:hAnsi="Palatino Linotype" w:cs="Arial"/>
        <w:b/>
        <w:bCs/>
        <w:color w:val="0070C0"/>
        <w:sz w:val="18"/>
        <w:lang w:val="en-ID" w:eastAsia="en-ID"/>
      </w:rPr>
      <w:t>Jurnal</w:t>
    </w:r>
    <w:proofErr w:type="spellEnd"/>
    <w:r>
      <w:rPr>
        <w:rFonts w:ascii="Palatino Linotype" w:hAnsi="Palatino Linotype" w:cs="Arial"/>
        <w:b/>
        <w:bCs/>
        <w:color w:val="0070C0"/>
        <w:sz w:val="18"/>
        <w:lang w:val="en-ID" w:eastAsia="en-ID"/>
      </w:rPr>
      <w:t xml:space="preserve"> SOLMA</w:t>
    </w:r>
    <w:bookmarkEnd w:id="3"/>
    <w:r>
      <w:rPr>
        <w:rFonts w:ascii="Palatino Linotype" w:hAnsi="Palatino Linotype" w:cs="Arial"/>
        <w:color w:val="0070C0"/>
        <w:sz w:val="18"/>
        <w:szCs w:val="18"/>
        <w:lang w:val="en-GB"/>
      </w:rPr>
      <w:t xml:space="preserve">, </w:t>
    </w:r>
    <w:r w:rsidR="00171C7E">
      <w:rPr>
        <w:rFonts w:ascii="Palatino Linotype" w:hAnsi="Palatino Linotype" w:cs="Arial"/>
        <w:color w:val="0070C0"/>
        <w:sz w:val="18"/>
        <w:szCs w:val="18"/>
        <w:lang w:val="en-GB"/>
      </w:rPr>
      <w:t>14</w:t>
    </w:r>
    <w:r>
      <w:rPr>
        <w:rFonts w:ascii="Palatino Linotype" w:hAnsi="Palatino Linotype" w:cs="Arial"/>
        <w:color w:val="0070C0"/>
        <w:sz w:val="18"/>
        <w:szCs w:val="18"/>
        <w:lang w:val="en-GB"/>
      </w:rPr>
      <w:t xml:space="preserve"> (01): </w:t>
    </w:r>
    <w:r w:rsidR="00E145B6">
      <w:rPr>
        <w:rFonts w:ascii="Palatino Linotype" w:hAnsi="Palatino Linotype" w:cs="Arial"/>
        <w:color w:val="0070C0"/>
        <w:sz w:val="18"/>
        <w:szCs w:val="18"/>
        <w:lang w:val="en-GB"/>
      </w:rPr>
      <w:t>841-851</w:t>
    </w:r>
    <w:r>
      <w:rPr>
        <w:rFonts w:ascii="Palatino Linotype" w:hAnsi="Palatino Linotype" w:cs="Arial"/>
        <w:color w:val="0070C0"/>
        <w:sz w:val="18"/>
        <w:szCs w:val="18"/>
        <w:lang w:val="en-GB"/>
      </w:rPr>
      <w:t>. 2025</w:t>
    </w:r>
  </w:p>
  <w:tbl>
    <w:tblPr>
      <w:tblW w:w="9498" w:type="dxa"/>
      <w:tblInd w:w="108" w:type="dxa"/>
      <w:tblLook w:val="04A0" w:firstRow="1" w:lastRow="0" w:firstColumn="1" w:lastColumn="0" w:noHBand="0" w:noVBand="1"/>
    </w:tblPr>
    <w:tblGrid>
      <w:gridCol w:w="1276"/>
      <w:gridCol w:w="7088"/>
      <w:gridCol w:w="1134"/>
    </w:tblGrid>
    <w:tr w:rsidR="00FA3F38" w14:paraId="477E5DE2" w14:textId="77777777">
      <w:trPr>
        <w:cantSplit/>
        <w:trHeight w:val="1107"/>
      </w:trPr>
      <w:tc>
        <w:tcPr>
          <w:tcW w:w="1276" w:type="dxa"/>
          <w:tcBorders>
            <w:top w:val="single" w:sz="12" w:space="0" w:color="595959"/>
            <w:bottom w:val="thickThinLargeGap" w:sz="12" w:space="0" w:color="595959"/>
          </w:tcBorders>
          <w:shd w:val="clear" w:color="auto" w:fill="auto"/>
          <w:vAlign w:val="center"/>
        </w:tcPr>
        <w:p w14:paraId="4276C784" w14:textId="77777777" w:rsidR="00FA3F38" w:rsidRDefault="00000000">
          <w:pPr>
            <w:spacing w:after="0"/>
            <w:ind w:left="35" w:hanging="105"/>
            <w:rPr>
              <w:rFonts w:ascii="Times" w:hAnsi="Times"/>
              <w:color w:val="000000"/>
              <w:sz w:val="20"/>
            </w:rPr>
          </w:pPr>
          <w:r>
            <w:rPr>
              <w:rFonts w:ascii="Times" w:hAnsi="Times"/>
              <w:noProof/>
              <w:color w:val="000000"/>
              <w:sz w:val="20"/>
            </w:rPr>
            <w:drawing>
              <wp:anchor distT="0" distB="0" distL="114300" distR="114300" simplePos="0" relativeHeight="251659264" behindDoc="0" locked="0" layoutInCell="1" allowOverlap="1" wp14:anchorId="3B3A603E" wp14:editId="498AF527">
                <wp:simplePos x="0" y="0"/>
                <wp:positionH relativeFrom="margin">
                  <wp:posOffset>26670</wp:posOffset>
                </wp:positionH>
                <wp:positionV relativeFrom="paragraph">
                  <wp:posOffset>15875</wp:posOffset>
                </wp:positionV>
                <wp:extent cx="643890" cy="661670"/>
                <wp:effectExtent l="0" t="0" r="3810" b="5080"/>
                <wp:wrapNone/>
                <wp:docPr id="1990600539" name="Picture 11" descr="E:\SOLMA\logo solma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descr="E:\SOLMA\logo solma new.png"/>
                        <pic:cNvPicPr>
                          <a:picLocks noChangeAspect="1"/>
                        </pic:cNvPicPr>
                      </pic:nvPicPr>
                      <pic:blipFill>
                        <a:blip r:embed="rId1"/>
                        <a:stretch>
                          <a:fillRect/>
                        </a:stretch>
                      </pic:blipFill>
                      <pic:spPr>
                        <a:xfrm>
                          <a:off x="0" y="0"/>
                          <a:ext cx="643890" cy="661670"/>
                        </a:xfrm>
                        <a:prstGeom prst="rect">
                          <a:avLst/>
                        </a:prstGeom>
                        <a:noFill/>
                        <a:ln>
                          <a:noFill/>
                        </a:ln>
                      </pic:spPr>
                    </pic:pic>
                  </a:graphicData>
                </a:graphic>
              </wp:anchor>
            </w:drawing>
          </w:r>
        </w:p>
      </w:tc>
      <w:tc>
        <w:tcPr>
          <w:tcW w:w="7088" w:type="dxa"/>
          <w:tcBorders>
            <w:top w:val="single" w:sz="12" w:space="0" w:color="595959"/>
            <w:bottom w:val="thickThinLargeGap" w:sz="12" w:space="0" w:color="595959"/>
          </w:tcBorders>
          <w:shd w:val="clear" w:color="auto" w:fill="F2F2F2"/>
          <w:vAlign w:val="center"/>
        </w:tcPr>
        <w:p w14:paraId="3350772E" w14:textId="77777777" w:rsidR="00FA3F38" w:rsidRDefault="00000000">
          <w:pPr>
            <w:spacing w:after="0" w:line="240" w:lineRule="auto"/>
            <w:jc w:val="center"/>
            <w:rPr>
              <w:rFonts w:ascii="Cambria" w:hAnsi="Cambria" w:cs="Times"/>
              <w:b/>
              <w:color w:val="404040"/>
              <w:sz w:val="28"/>
              <w:szCs w:val="28"/>
            </w:rPr>
          </w:pPr>
          <w:r>
            <w:rPr>
              <w:rFonts w:ascii="Cambria" w:hAnsi="Cambria" w:cs="Times"/>
              <w:b/>
              <w:color w:val="404040"/>
              <w:sz w:val="28"/>
              <w:szCs w:val="28"/>
            </w:rPr>
            <w:t xml:space="preserve">J U R N A </w:t>
          </w:r>
          <w:proofErr w:type="gramStart"/>
          <w:r>
            <w:rPr>
              <w:rFonts w:ascii="Cambria" w:hAnsi="Cambria" w:cs="Times"/>
              <w:b/>
              <w:color w:val="404040"/>
              <w:sz w:val="28"/>
              <w:szCs w:val="28"/>
            </w:rPr>
            <w:t>L  S</w:t>
          </w:r>
          <w:proofErr w:type="gramEnd"/>
          <w:r>
            <w:rPr>
              <w:rFonts w:ascii="Cambria" w:hAnsi="Cambria" w:cs="Times"/>
              <w:b/>
              <w:color w:val="404040"/>
              <w:sz w:val="28"/>
              <w:szCs w:val="28"/>
            </w:rPr>
            <w:t xml:space="preserve"> O L M A</w:t>
          </w:r>
        </w:p>
        <w:p w14:paraId="6E204DA4" w14:textId="77777777" w:rsidR="00FA3F38" w:rsidRDefault="00FA3F38">
          <w:pPr>
            <w:spacing w:after="0" w:line="240" w:lineRule="auto"/>
            <w:ind w:left="720"/>
            <w:jc w:val="center"/>
            <w:rPr>
              <w:rFonts w:ascii="Cambria" w:hAnsi="Cambria" w:cs="Times"/>
              <w:b/>
              <w:sz w:val="16"/>
              <w:szCs w:val="16"/>
            </w:rPr>
          </w:pPr>
        </w:p>
        <w:p w14:paraId="5A2F2B80" w14:textId="77777777" w:rsidR="00FA3F38" w:rsidRDefault="00000000">
          <w:pPr>
            <w:spacing w:after="0" w:line="240" w:lineRule="auto"/>
            <w:jc w:val="center"/>
            <w:rPr>
              <w:rFonts w:ascii="Cambria" w:hAnsi="Cambria"/>
              <w:color w:val="129BE0"/>
              <w:sz w:val="20"/>
            </w:rPr>
          </w:pPr>
          <w:r>
            <w:rPr>
              <w:rFonts w:ascii="Cambria" w:hAnsi="Cambria"/>
              <w:color w:val="000000"/>
              <w:sz w:val="16"/>
              <w:szCs w:val="16"/>
            </w:rPr>
            <w:t xml:space="preserve">ISSN: 2614-1531 | </w:t>
          </w:r>
          <w:r>
            <w:rPr>
              <w:rFonts w:ascii="Cambria" w:hAnsi="Cambria"/>
              <w:color w:val="129BE0"/>
              <w:sz w:val="16"/>
              <w:szCs w:val="16"/>
            </w:rPr>
            <w:t>https://journal.uhamka.ac.id/index.php/solma</w:t>
          </w:r>
        </w:p>
      </w:tc>
      <w:tc>
        <w:tcPr>
          <w:tcW w:w="1134" w:type="dxa"/>
          <w:tcBorders>
            <w:top w:val="single" w:sz="12" w:space="0" w:color="595959"/>
            <w:bottom w:val="thickThinLargeGap" w:sz="12" w:space="0" w:color="595959"/>
          </w:tcBorders>
          <w:shd w:val="clear" w:color="auto" w:fill="auto"/>
          <w:vAlign w:val="center"/>
        </w:tcPr>
        <w:p w14:paraId="5E281A1F" w14:textId="77777777" w:rsidR="00FA3F38" w:rsidRDefault="00000000">
          <w:pPr>
            <w:spacing w:after="0"/>
            <w:jc w:val="right"/>
            <w:rPr>
              <w:rFonts w:ascii="Times" w:hAnsi="Times"/>
              <w:color w:val="000000"/>
              <w:sz w:val="20"/>
            </w:rPr>
          </w:pPr>
          <w:r>
            <w:rPr>
              <w:rFonts w:ascii="Palatino Linotype" w:hAnsi="Palatino Linotype" w:cs="Arial"/>
              <w:noProof/>
              <w:color w:val="0070C0"/>
              <w:sz w:val="20"/>
            </w:rPr>
            <w:drawing>
              <wp:anchor distT="0" distB="0" distL="114300" distR="114300" simplePos="0" relativeHeight="251660288" behindDoc="0" locked="0" layoutInCell="1" allowOverlap="1" wp14:anchorId="72EBAFB5" wp14:editId="56C0AB16">
                <wp:simplePos x="0" y="0"/>
                <wp:positionH relativeFrom="column">
                  <wp:posOffset>-30480</wp:posOffset>
                </wp:positionH>
                <wp:positionV relativeFrom="paragraph">
                  <wp:posOffset>1270</wp:posOffset>
                </wp:positionV>
                <wp:extent cx="678815" cy="695960"/>
                <wp:effectExtent l="0" t="0" r="6985" b="8890"/>
                <wp:wrapNone/>
                <wp:docPr id="1743252417"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4"/>
                        <pic:cNvPicPr>
                          <a:picLocks noChangeAspect="1"/>
                        </pic:cNvPicPr>
                      </pic:nvPicPr>
                      <pic:blipFill>
                        <a:blip r:embed="rId2"/>
                        <a:stretch>
                          <a:fillRect/>
                        </a:stretch>
                      </pic:blipFill>
                      <pic:spPr>
                        <a:xfrm>
                          <a:off x="0" y="0"/>
                          <a:ext cx="678815" cy="695960"/>
                        </a:xfrm>
                        <a:prstGeom prst="rect">
                          <a:avLst/>
                        </a:prstGeom>
                        <a:noFill/>
                        <a:ln>
                          <a:noFill/>
                        </a:ln>
                      </pic:spPr>
                    </pic:pic>
                  </a:graphicData>
                </a:graphic>
              </wp:anchor>
            </w:drawing>
          </w:r>
        </w:p>
      </w:tc>
    </w:tr>
  </w:tbl>
  <w:p w14:paraId="1BB00A3E" w14:textId="77777777" w:rsidR="00FA3F38" w:rsidRDefault="00000000">
    <w:pPr>
      <w:pStyle w:val="Header"/>
      <w:tabs>
        <w:tab w:val="clear" w:pos="4680"/>
        <w:tab w:val="clear" w:pos="9360"/>
        <w:tab w:val="right" w:pos="8787"/>
      </w:tabs>
      <w:jc w:val="right"/>
      <w:rPr>
        <w:sz w:val="20"/>
      </w:rPr>
    </w:pPr>
    <w:r>
      <w:rPr>
        <w:rFonts w:ascii="TimesNewRoman,Bold" w:hAnsi="TimesNewRoman,Bold" w:cs="TimesNewRoman,Bold"/>
        <w:b/>
        <w:bCs/>
        <w:color w:val="006666"/>
        <w:szCs w:val="24"/>
        <w:lang w:val="en-ID" w:eastAsia="en-I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209"/>
    <w:multiLevelType w:val="hybridMultilevel"/>
    <w:tmpl w:val="B8EA5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97E2F"/>
    <w:multiLevelType w:val="multilevel"/>
    <w:tmpl w:val="4D8EB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A32593"/>
    <w:multiLevelType w:val="multilevel"/>
    <w:tmpl w:val="4DA3259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C765A5"/>
    <w:multiLevelType w:val="multilevel"/>
    <w:tmpl w:val="61C765A5"/>
    <w:lvl w:ilvl="0">
      <w:start w:val="1"/>
      <w:numFmt w:val="decimal"/>
      <w:pStyle w:val="JUDULGAMBAR"/>
      <w:lvlText w:val="Gambar %1. "/>
      <w:lvlJc w:val="left"/>
      <w:pPr>
        <w:ind w:left="720" w:hanging="360"/>
      </w:pPr>
      <w:rPr>
        <w:rFonts w:ascii="Times New Roman" w:hAnsi="Times New Roman" w:cs="Times New Roman" w:hint="default"/>
        <w:b/>
        <w:bCs w:val="0"/>
        <w:i w:val="0"/>
        <w:iCs w:val="0"/>
        <w:caps w:val="0"/>
        <w:strike w:val="0"/>
        <w:dstrike w:val="0"/>
        <w:vanish w:val="0"/>
        <w:color w:val="000000"/>
        <w:sz w:val="22"/>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DD67DC"/>
    <w:multiLevelType w:val="multilevel"/>
    <w:tmpl w:val="7DDD67DC"/>
    <w:lvl w:ilvl="0">
      <w:start w:val="1"/>
      <w:numFmt w:val="decimal"/>
      <w:pStyle w:val="JUDULTABEL"/>
      <w:lvlText w:val="Tabel %1."/>
      <w:lvlJc w:val="center"/>
      <w:pPr>
        <w:ind w:left="360" w:hanging="360"/>
      </w:pPr>
      <w:rPr>
        <w:rFonts w:ascii="Times New Roman" w:hAnsi="Times New Roman" w:hint="default"/>
        <w:b/>
        <w:i w:val="0"/>
        <w:caps w:val="0"/>
        <w:strike w:val="0"/>
        <w:dstrike w:val="0"/>
        <w:vanish w:val="0"/>
        <w:color w:val="auto"/>
        <w:sz w:val="22"/>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3043589">
    <w:abstractNumId w:val="4"/>
  </w:num>
  <w:num w:numId="2" w16cid:durableId="727341455">
    <w:abstractNumId w:val="3"/>
  </w:num>
  <w:num w:numId="3" w16cid:durableId="747852229">
    <w:abstractNumId w:val="2"/>
  </w:num>
  <w:num w:numId="4" w16cid:durableId="2123916917">
    <w:abstractNumId w:val="0"/>
  </w:num>
  <w:num w:numId="5" w16cid:durableId="781537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ztTQ1tDSwMDQwtzRU0lEKTi0uzszPAykwrwUAhyyZCCwAAAA="/>
  </w:docVars>
  <w:rsids>
    <w:rsidRoot w:val="005534AB"/>
    <w:rsid w:val="0000071B"/>
    <w:rsid w:val="0002161F"/>
    <w:rsid w:val="00021944"/>
    <w:rsid w:val="000262B0"/>
    <w:rsid w:val="0003798C"/>
    <w:rsid w:val="00045C13"/>
    <w:rsid w:val="00050659"/>
    <w:rsid w:val="0005479A"/>
    <w:rsid w:val="00055C75"/>
    <w:rsid w:val="00062508"/>
    <w:rsid w:val="0006267B"/>
    <w:rsid w:val="0007212E"/>
    <w:rsid w:val="00076ADB"/>
    <w:rsid w:val="0007709F"/>
    <w:rsid w:val="00084F11"/>
    <w:rsid w:val="000B5402"/>
    <w:rsid w:val="000C56F1"/>
    <w:rsid w:val="00146801"/>
    <w:rsid w:val="00161EF1"/>
    <w:rsid w:val="00162DF4"/>
    <w:rsid w:val="00171C7E"/>
    <w:rsid w:val="0018781E"/>
    <w:rsid w:val="00192334"/>
    <w:rsid w:val="001A7873"/>
    <w:rsid w:val="001B037E"/>
    <w:rsid w:val="001C5BD7"/>
    <w:rsid w:val="001D03C8"/>
    <w:rsid w:val="001F5704"/>
    <w:rsid w:val="00202BF2"/>
    <w:rsid w:val="002047E9"/>
    <w:rsid w:val="002202FB"/>
    <w:rsid w:val="00233A55"/>
    <w:rsid w:val="002518C9"/>
    <w:rsid w:val="00251DA1"/>
    <w:rsid w:val="002569C1"/>
    <w:rsid w:val="0026489D"/>
    <w:rsid w:val="00266818"/>
    <w:rsid w:val="00272736"/>
    <w:rsid w:val="00293677"/>
    <w:rsid w:val="00293DD4"/>
    <w:rsid w:val="002C29EE"/>
    <w:rsid w:val="002C646D"/>
    <w:rsid w:val="002F6736"/>
    <w:rsid w:val="00302939"/>
    <w:rsid w:val="003039BD"/>
    <w:rsid w:val="00304CC5"/>
    <w:rsid w:val="00330023"/>
    <w:rsid w:val="003315D7"/>
    <w:rsid w:val="00340FF1"/>
    <w:rsid w:val="00367E78"/>
    <w:rsid w:val="00370D13"/>
    <w:rsid w:val="00377483"/>
    <w:rsid w:val="003778BF"/>
    <w:rsid w:val="003A64E7"/>
    <w:rsid w:val="003B5D6B"/>
    <w:rsid w:val="003C017A"/>
    <w:rsid w:val="003C58E1"/>
    <w:rsid w:val="003C6C3C"/>
    <w:rsid w:val="003C7FB7"/>
    <w:rsid w:val="003D27B4"/>
    <w:rsid w:val="003E232D"/>
    <w:rsid w:val="003F189A"/>
    <w:rsid w:val="003F611E"/>
    <w:rsid w:val="003F748F"/>
    <w:rsid w:val="004008D3"/>
    <w:rsid w:val="004048EC"/>
    <w:rsid w:val="00414508"/>
    <w:rsid w:val="00421F81"/>
    <w:rsid w:val="0043554F"/>
    <w:rsid w:val="00442BF8"/>
    <w:rsid w:val="00497EED"/>
    <w:rsid w:val="004D13E7"/>
    <w:rsid w:val="004E2CC8"/>
    <w:rsid w:val="004E43F4"/>
    <w:rsid w:val="004E4E3B"/>
    <w:rsid w:val="004F4192"/>
    <w:rsid w:val="0051302D"/>
    <w:rsid w:val="005131CB"/>
    <w:rsid w:val="00524E52"/>
    <w:rsid w:val="005322BF"/>
    <w:rsid w:val="00535B5E"/>
    <w:rsid w:val="005406A7"/>
    <w:rsid w:val="005412D2"/>
    <w:rsid w:val="005534AB"/>
    <w:rsid w:val="00580466"/>
    <w:rsid w:val="00591F0C"/>
    <w:rsid w:val="005E70B3"/>
    <w:rsid w:val="005E7CFA"/>
    <w:rsid w:val="005F3956"/>
    <w:rsid w:val="006346D2"/>
    <w:rsid w:val="00657C0B"/>
    <w:rsid w:val="00687F14"/>
    <w:rsid w:val="00697BE5"/>
    <w:rsid w:val="006A1C41"/>
    <w:rsid w:val="006C502F"/>
    <w:rsid w:val="006D2AF0"/>
    <w:rsid w:val="006E174D"/>
    <w:rsid w:val="006F1DBA"/>
    <w:rsid w:val="006F51B6"/>
    <w:rsid w:val="006F5D1A"/>
    <w:rsid w:val="0070673A"/>
    <w:rsid w:val="007120E6"/>
    <w:rsid w:val="007167DE"/>
    <w:rsid w:val="00722001"/>
    <w:rsid w:val="00726BCB"/>
    <w:rsid w:val="007421DE"/>
    <w:rsid w:val="007615DE"/>
    <w:rsid w:val="00765D0C"/>
    <w:rsid w:val="0077238F"/>
    <w:rsid w:val="007849E7"/>
    <w:rsid w:val="00790E1F"/>
    <w:rsid w:val="0079105D"/>
    <w:rsid w:val="007A523B"/>
    <w:rsid w:val="007C31DB"/>
    <w:rsid w:val="007D108D"/>
    <w:rsid w:val="007D6F70"/>
    <w:rsid w:val="007E5C41"/>
    <w:rsid w:val="00827F7B"/>
    <w:rsid w:val="008319D7"/>
    <w:rsid w:val="008329A7"/>
    <w:rsid w:val="00832BEF"/>
    <w:rsid w:val="00844EE7"/>
    <w:rsid w:val="00862966"/>
    <w:rsid w:val="00863F5C"/>
    <w:rsid w:val="008801D7"/>
    <w:rsid w:val="008804C9"/>
    <w:rsid w:val="008909FD"/>
    <w:rsid w:val="008A1B43"/>
    <w:rsid w:val="008B57DF"/>
    <w:rsid w:val="008C6EDF"/>
    <w:rsid w:val="008D33A1"/>
    <w:rsid w:val="008D56EE"/>
    <w:rsid w:val="008D73D5"/>
    <w:rsid w:val="008F2D3D"/>
    <w:rsid w:val="0090209E"/>
    <w:rsid w:val="009143CD"/>
    <w:rsid w:val="00922CA1"/>
    <w:rsid w:val="009325A5"/>
    <w:rsid w:val="00940573"/>
    <w:rsid w:val="00940E53"/>
    <w:rsid w:val="009517E3"/>
    <w:rsid w:val="00961A5C"/>
    <w:rsid w:val="00966690"/>
    <w:rsid w:val="009767DB"/>
    <w:rsid w:val="00982A20"/>
    <w:rsid w:val="00986D92"/>
    <w:rsid w:val="00993286"/>
    <w:rsid w:val="009A5CC0"/>
    <w:rsid w:val="009A674E"/>
    <w:rsid w:val="009C1BFF"/>
    <w:rsid w:val="009C595C"/>
    <w:rsid w:val="009C6B16"/>
    <w:rsid w:val="009F78BD"/>
    <w:rsid w:val="00A035E0"/>
    <w:rsid w:val="00A06693"/>
    <w:rsid w:val="00A142E6"/>
    <w:rsid w:val="00A366EA"/>
    <w:rsid w:val="00A41A8B"/>
    <w:rsid w:val="00A42297"/>
    <w:rsid w:val="00A42460"/>
    <w:rsid w:val="00A43D58"/>
    <w:rsid w:val="00A5058C"/>
    <w:rsid w:val="00A739DE"/>
    <w:rsid w:val="00A8023E"/>
    <w:rsid w:val="00AA0DC8"/>
    <w:rsid w:val="00AA17A8"/>
    <w:rsid w:val="00AA4001"/>
    <w:rsid w:val="00AB10B7"/>
    <w:rsid w:val="00AB23C0"/>
    <w:rsid w:val="00AD300D"/>
    <w:rsid w:val="00AD49E3"/>
    <w:rsid w:val="00AF003D"/>
    <w:rsid w:val="00B116C1"/>
    <w:rsid w:val="00B23A06"/>
    <w:rsid w:val="00B2570E"/>
    <w:rsid w:val="00B35677"/>
    <w:rsid w:val="00B5217D"/>
    <w:rsid w:val="00B559D7"/>
    <w:rsid w:val="00B632A6"/>
    <w:rsid w:val="00B81BCB"/>
    <w:rsid w:val="00B84623"/>
    <w:rsid w:val="00B86F47"/>
    <w:rsid w:val="00B92752"/>
    <w:rsid w:val="00BE0D79"/>
    <w:rsid w:val="00BF1133"/>
    <w:rsid w:val="00BF1BD0"/>
    <w:rsid w:val="00BF3ECC"/>
    <w:rsid w:val="00C04EB4"/>
    <w:rsid w:val="00C1047D"/>
    <w:rsid w:val="00C256F7"/>
    <w:rsid w:val="00C61C68"/>
    <w:rsid w:val="00C84FFF"/>
    <w:rsid w:val="00CA0E9A"/>
    <w:rsid w:val="00CB3417"/>
    <w:rsid w:val="00CB4C45"/>
    <w:rsid w:val="00CB6AEE"/>
    <w:rsid w:val="00CD640A"/>
    <w:rsid w:val="00D07EA4"/>
    <w:rsid w:val="00D1411E"/>
    <w:rsid w:val="00D37291"/>
    <w:rsid w:val="00D41086"/>
    <w:rsid w:val="00D4436A"/>
    <w:rsid w:val="00D50D19"/>
    <w:rsid w:val="00D55804"/>
    <w:rsid w:val="00D56EDC"/>
    <w:rsid w:val="00D60679"/>
    <w:rsid w:val="00D6558A"/>
    <w:rsid w:val="00D662C3"/>
    <w:rsid w:val="00D67705"/>
    <w:rsid w:val="00D7379B"/>
    <w:rsid w:val="00D75A2B"/>
    <w:rsid w:val="00D81956"/>
    <w:rsid w:val="00DB7605"/>
    <w:rsid w:val="00DF423F"/>
    <w:rsid w:val="00E145B6"/>
    <w:rsid w:val="00E152E8"/>
    <w:rsid w:val="00E226E8"/>
    <w:rsid w:val="00E26E7E"/>
    <w:rsid w:val="00E5369F"/>
    <w:rsid w:val="00E5797E"/>
    <w:rsid w:val="00E57ABB"/>
    <w:rsid w:val="00E6742E"/>
    <w:rsid w:val="00E77EA7"/>
    <w:rsid w:val="00E9427F"/>
    <w:rsid w:val="00EB035C"/>
    <w:rsid w:val="00EB3DB9"/>
    <w:rsid w:val="00ED2B68"/>
    <w:rsid w:val="00ED2E40"/>
    <w:rsid w:val="00EF28A9"/>
    <w:rsid w:val="00EF6ECB"/>
    <w:rsid w:val="00F21A7B"/>
    <w:rsid w:val="00F25B54"/>
    <w:rsid w:val="00F50B5D"/>
    <w:rsid w:val="00F606BB"/>
    <w:rsid w:val="00FA1E7D"/>
    <w:rsid w:val="00FA2CD0"/>
    <w:rsid w:val="00FA3F38"/>
    <w:rsid w:val="00FB2579"/>
    <w:rsid w:val="3E0668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8C663"/>
  <w15:docId w15:val="{971B4314-BCE5-4D22-9F47-8EE8AA3C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BD"/>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unhideWhenUsed/>
    <w:rPr>
      <w:rFonts w:ascii="Palatino Linotype" w:hAnsi="Palatino Linotype"/>
      <w:color w:val="0563C1"/>
      <w:u w:val="none"/>
    </w:rPr>
  </w:style>
  <w:style w:type="paragraph" w:styleId="NormalWeb">
    <w:name w:val="Normal (Web)"/>
    <w:basedOn w:val="Normal"/>
    <w:uiPriority w:val="99"/>
    <w:semiHidden/>
    <w:unhideWhenUsed/>
    <w:rPr>
      <w:rFonts w:ascii="Times New Roman" w:hAnsi="Times New Roman"/>
      <w:sz w:val="24"/>
      <w:szCs w:val="24"/>
    </w:rPr>
  </w:style>
  <w:style w:type="table" w:styleId="TableGrid">
    <w:name w:val="Table Grid"/>
    <w:basedOn w:val="TableNormal"/>
    <w:uiPriority w:val="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Calibri Light" w:eastAsia="Times New Roman" w:hAnsi="Calibri Light"/>
      <w:spacing w:val="-10"/>
      <w:kern w:val="28"/>
      <w:sz w:val="56"/>
      <w:szCs w:val="56"/>
    </w:rPr>
  </w:style>
  <w:style w:type="paragraph" w:customStyle="1" w:styleId="JUDUL">
    <w:name w:val="JUDUL"/>
    <w:basedOn w:val="Title"/>
    <w:pPr>
      <w:suppressAutoHyphens/>
      <w:spacing w:after="240"/>
      <w:jc w:val="center"/>
    </w:pPr>
    <w:rPr>
      <w:rFonts w:ascii="Times New Roman" w:hAnsi="Times New Roman" w:cs="Arial"/>
      <w:b/>
      <w:bCs/>
      <w:spacing w:val="0"/>
      <w:kern w:val="24"/>
      <w:sz w:val="28"/>
      <w:szCs w:val="32"/>
      <w:lang w:eastAsia="ar-SA"/>
    </w:rPr>
  </w:style>
  <w:style w:type="paragraph" w:customStyle="1" w:styleId="AUTHOR">
    <w:name w:val="AUTHOR"/>
    <w:basedOn w:val="Normal"/>
    <w:pPr>
      <w:spacing w:after="200" w:line="240" w:lineRule="auto"/>
      <w:jc w:val="center"/>
    </w:pPr>
    <w:rPr>
      <w:rFonts w:ascii="Times New Roman" w:eastAsia="Times New Roman" w:hAnsi="Times New Roman"/>
      <w:b/>
      <w:sz w:val="20"/>
      <w:szCs w:val="24"/>
    </w:rPr>
  </w:style>
  <w:style w:type="paragraph" w:customStyle="1" w:styleId="INSTANSI">
    <w:name w:val="INSTANSI"/>
    <w:basedOn w:val="Normal"/>
    <w:qFormat/>
    <w:pPr>
      <w:spacing w:after="0" w:line="240" w:lineRule="auto"/>
      <w:jc w:val="center"/>
    </w:pPr>
    <w:rPr>
      <w:rFonts w:ascii="Times New Roman" w:eastAsia="Times New Roman" w:hAnsi="Times New Roman"/>
      <w:sz w:val="20"/>
      <w:szCs w:val="20"/>
    </w:rPr>
  </w:style>
  <w:style w:type="paragraph" w:customStyle="1" w:styleId="EMAILAUTHOR">
    <w:name w:val="EMAIL AUTHOR"/>
    <w:basedOn w:val="Normal"/>
    <w:qFormat/>
    <w:pPr>
      <w:spacing w:after="120" w:line="240" w:lineRule="auto"/>
      <w:jc w:val="center"/>
    </w:pPr>
    <w:rPr>
      <w:rFonts w:ascii="Times New Roman" w:eastAsia="Times New Roman" w:hAnsi="Times New Roman"/>
      <w:sz w:val="20"/>
      <w:szCs w:val="24"/>
    </w:rPr>
  </w:style>
  <w:style w:type="character" w:customStyle="1" w:styleId="TitleChar">
    <w:name w:val="Title Char"/>
    <w:link w:val="Title"/>
    <w:uiPriority w:val="10"/>
    <w:rPr>
      <w:rFonts w:ascii="Calibri Light" w:eastAsia="Times New Roman" w:hAnsi="Calibri Light" w:cs="Times New Roman"/>
      <w:spacing w:val="-10"/>
      <w:kern w:val="28"/>
      <w:sz w:val="56"/>
      <w:szCs w:val="56"/>
    </w:rPr>
  </w:style>
  <w:style w:type="paragraph" w:customStyle="1" w:styleId="ABSTRAKTITLE">
    <w:name w:val="ABSTRAK TITLE"/>
    <w:basedOn w:val="Normal"/>
    <w:pPr>
      <w:spacing w:before="160" w:after="120" w:line="240" w:lineRule="auto"/>
      <w:jc w:val="center"/>
    </w:pPr>
    <w:rPr>
      <w:rFonts w:ascii="Times New Roman" w:eastAsia="Times New Roman" w:hAnsi="Times New Roman"/>
      <w:b/>
      <w:sz w:val="20"/>
      <w:szCs w:val="20"/>
    </w:rPr>
  </w:style>
  <w:style w:type="paragraph" w:customStyle="1" w:styleId="ABSTRAKBODY">
    <w:name w:val="ABSTRAK BODY"/>
    <w:basedOn w:val="Normal"/>
    <w:qFormat/>
    <w:pPr>
      <w:keepNext/>
      <w:suppressAutoHyphens/>
      <w:spacing w:after="0" w:line="240" w:lineRule="auto"/>
      <w:jc w:val="both"/>
    </w:pPr>
    <w:rPr>
      <w:rFonts w:ascii="Times New Roman" w:eastAsia="Times New Roman" w:hAnsi="Times New Roman"/>
      <w:sz w:val="20"/>
      <w:szCs w:val="24"/>
      <w:lang w:eastAsia="ar-SA"/>
    </w:rPr>
  </w:style>
  <w:style w:type="paragraph" w:customStyle="1" w:styleId="KATAKUNCI">
    <w:name w:val="KATA KUNCI"/>
    <w:qFormat/>
    <w:pPr>
      <w:spacing w:before="160" w:after="80"/>
    </w:pPr>
    <w:rPr>
      <w:rFonts w:ascii="Times New Roman" w:eastAsia="Times New Roman" w:hAnsi="Times New Roman"/>
      <w:bCs/>
      <w:iCs/>
      <w:szCs w:val="24"/>
      <w:lang w:eastAsia="ar-SA"/>
    </w:rPr>
  </w:style>
  <w:style w:type="paragraph" w:customStyle="1" w:styleId="SITASI">
    <w:name w:val="SITASI"/>
    <w:basedOn w:val="ABSTRAKBODY"/>
    <w:qFormat/>
    <w:pPr>
      <w:spacing w:before="160" w:after="120"/>
    </w:pPr>
    <w:rPr>
      <w:lang w:val="en-ID"/>
    </w:rPr>
  </w:style>
  <w:style w:type="paragraph" w:customStyle="1" w:styleId="INFO">
    <w:name w:val="INFO"/>
    <w:basedOn w:val="ABSTRAKBODY"/>
    <w:qFormat/>
    <w:pPr>
      <w:spacing w:after="120"/>
      <w:jc w:val="left"/>
    </w:pPr>
  </w:style>
  <w:style w:type="paragraph" w:customStyle="1" w:styleId="BODYPARAGRAP">
    <w:name w:val="BODY PARAGRAP"/>
    <w:basedOn w:val="Normal"/>
    <w:qFormat/>
    <w:pPr>
      <w:spacing w:after="0" w:line="276" w:lineRule="auto"/>
      <w:ind w:firstLine="624"/>
      <w:jc w:val="both"/>
    </w:pPr>
    <w:rPr>
      <w:rFonts w:ascii="Palatino Linotype" w:eastAsia="Times New Roman" w:hAnsi="Palatino Linotype"/>
      <w:color w:val="000000"/>
      <w:szCs w:val="24"/>
    </w:rPr>
  </w:style>
  <w:style w:type="paragraph" w:customStyle="1" w:styleId="1PENDAHULUAN">
    <w:name w:val="1 PENDAHULUAN"/>
    <w:basedOn w:val="Heading1"/>
    <w:qFormat/>
    <w:pPr>
      <w:keepLines w:val="0"/>
      <w:suppressAutoHyphens/>
      <w:spacing w:before="200" w:after="100" w:line="240" w:lineRule="auto"/>
    </w:pPr>
    <w:rPr>
      <w:rFonts w:ascii="Times New Roman" w:hAnsi="Times New Roman"/>
      <w:b/>
      <w:caps/>
      <w:color w:val="auto"/>
      <w:sz w:val="24"/>
      <w:szCs w:val="20"/>
      <w:lang w:eastAsia="ar-SA"/>
    </w:rPr>
  </w:style>
  <w:style w:type="character" w:customStyle="1" w:styleId="Heading1Char">
    <w:name w:val="Heading 1 Char"/>
    <w:link w:val="Heading1"/>
    <w:uiPriority w:val="9"/>
    <w:rPr>
      <w:rFonts w:ascii="Calibri Light" w:eastAsia="Times New Roman" w:hAnsi="Calibri Light" w:cs="Times New Roman"/>
      <w:color w:val="2E74B5"/>
      <w:sz w:val="32"/>
      <w:szCs w:val="32"/>
    </w:rPr>
  </w:style>
  <w:style w:type="paragraph" w:customStyle="1" w:styleId="2MASALAH">
    <w:name w:val="2 MASALAH"/>
    <w:basedOn w:val="1PENDAHULUAN"/>
    <w:qFormat/>
  </w:style>
  <w:style w:type="paragraph" w:customStyle="1" w:styleId="3METODE">
    <w:name w:val="3 METODE"/>
    <w:basedOn w:val="Heading1"/>
    <w:qFormat/>
    <w:pPr>
      <w:keepLines w:val="0"/>
      <w:suppressAutoHyphens/>
      <w:spacing w:before="200" w:after="100" w:line="240" w:lineRule="auto"/>
    </w:pPr>
    <w:rPr>
      <w:rFonts w:ascii="Times New Roman" w:hAnsi="Times New Roman"/>
      <w:b/>
      <w:caps/>
      <w:color w:val="auto"/>
      <w:sz w:val="24"/>
      <w:szCs w:val="20"/>
      <w:lang w:val="en-ID" w:eastAsia="ar-SA"/>
    </w:rPr>
  </w:style>
  <w:style w:type="paragraph" w:customStyle="1" w:styleId="SUBJUDUL">
    <w:name w:val="SUB JUDUL"/>
    <w:qFormat/>
    <w:pPr>
      <w:spacing w:before="200" w:after="100"/>
    </w:pPr>
    <w:rPr>
      <w:rFonts w:ascii="Times New Roman" w:eastAsia="Times New Roman" w:hAnsi="Times New Roman"/>
      <w:b/>
      <w:color w:val="000000"/>
      <w:sz w:val="24"/>
      <w:lang w:val="en-AU" w:eastAsia="ar-SA"/>
    </w:rPr>
  </w:style>
  <w:style w:type="paragraph" w:customStyle="1" w:styleId="4PEMBAHASAN">
    <w:name w:val="4 PEMBAHASAN"/>
    <w:basedOn w:val="Heading1"/>
    <w:qFormat/>
    <w:pPr>
      <w:keepLines w:val="0"/>
      <w:suppressAutoHyphens/>
      <w:spacing w:before="200" w:after="100" w:line="240" w:lineRule="auto"/>
    </w:pPr>
    <w:rPr>
      <w:rFonts w:ascii="Times New Roman" w:hAnsi="Times New Roman"/>
      <w:b/>
      <w:caps/>
      <w:color w:val="auto"/>
      <w:sz w:val="24"/>
      <w:szCs w:val="20"/>
      <w:lang w:val="en-ID" w:eastAsia="ar-SA"/>
    </w:rPr>
  </w:style>
  <w:style w:type="paragraph" w:customStyle="1" w:styleId="JUDULTABEL">
    <w:name w:val="JUDUL TABEL"/>
    <w:basedOn w:val="Normal"/>
    <w:qFormat/>
    <w:pPr>
      <w:numPr>
        <w:numId w:val="1"/>
      </w:numPr>
      <w:spacing w:before="120" w:after="40" w:line="276" w:lineRule="auto"/>
      <w:ind w:left="0" w:firstLine="720"/>
      <w:contextualSpacing/>
      <w:jc w:val="both"/>
    </w:pPr>
    <w:rPr>
      <w:rFonts w:ascii="Palatino Linotype" w:eastAsia="Times New Roman" w:hAnsi="Palatino Linotype"/>
      <w:lang w:val="id-ID"/>
    </w:rPr>
  </w:style>
  <w:style w:type="paragraph" w:customStyle="1" w:styleId="JUDULGAMBAR">
    <w:name w:val="JUDUL GAMBAR"/>
    <w:basedOn w:val="Normal"/>
    <w:qFormat/>
    <w:pPr>
      <w:numPr>
        <w:numId w:val="2"/>
      </w:numPr>
      <w:spacing w:before="120" w:after="240" w:line="240" w:lineRule="auto"/>
      <w:ind w:left="0" w:firstLine="0"/>
    </w:pPr>
    <w:rPr>
      <w:rFonts w:ascii="Palatino Linotype" w:eastAsia="Times New Roman" w:hAnsi="Palatino Linotype"/>
      <w:lang w:val="id-ID"/>
    </w:rPr>
  </w:style>
  <w:style w:type="paragraph" w:customStyle="1" w:styleId="5KESIMPULAN">
    <w:name w:val="5 KESIMPULAN"/>
    <w:basedOn w:val="Heading1"/>
    <w:qFormat/>
    <w:pPr>
      <w:keepLines w:val="0"/>
      <w:suppressAutoHyphens/>
      <w:spacing w:before="200" w:after="100" w:line="240" w:lineRule="auto"/>
    </w:pPr>
    <w:rPr>
      <w:rFonts w:ascii="Times New Roman" w:hAnsi="Times New Roman"/>
      <w:b/>
      <w:caps/>
      <w:color w:val="auto"/>
      <w:sz w:val="24"/>
      <w:szCs w:val="20"/>
      <w:lang w:eastAsia="ar-SA"/>
    </w:rPr>
  </w:style>
  <w:style w:type="paragraph" w:customStyle="1" w:styleId="6UCAPANTERIMAKASIH">
    <w:name w:val="6 UCAPAN TERIMA KASIH"/>
    <w:basedOn w:val="Heading1"/>
    <w:qFormat/>
    <w:pPr>
      <w:keepLines w:val="0"/>
      <w:suppressAutoHyphens/>
      <w:spacing w:before="200" w:after="100" w:line="240" w:lineRule="auto"/>
    </w:pPr>
    <w:rPr>
      <w:rFonts w:ascii="Times New Roman" w:hAnsi="Times New Roman"/>
      <w:b/>
      <w:caps/>
      <w:color w:val="auto"/>
      <w:sz w:val="24"/>
      <w:szCs w:val="20"/>
      <w:lang w:eastAsia="ar-SA"/>
    </w:rPr>
  </w:style>
  <w:style w:type="paragraph" w:customStyle="1" w:styleId="7DAFTARPUSTAKA">
    <w:name w:val="7 DAFTAR PUSTAKA"/>
    <w:basedOn w:val="Heading1"/>
    <w:qFormat/>
    <w:pPr>
      <w:keepLines w:val="0"/>
      <w:suppressAutoHyphens/>
      <w:spacing w:before="200" w:after="160" w:line="240" w:lineRule="auto"/>
    </w:pPr>
    <w:rPr>
      <w:rFonts w:ascii="Times New Roman" w:hAnsi="Times New Roman"/>
      <w:b/>
      <w:caps/>
      <w:color w:val="auto"/>
      <w:sz w:val="24"/>
      <w:szCs w:val="20"/>
      <w:lang w:eastAsia="ar-SA"/>
    </w:rPr>
  </w:style>
  <w:style w:type="paragraph" w:customStyle="1" w:styleId="DAFTARPUSTAKA">
    <w:name w:val="DAFTAR PUSTAKA"/>
    <w:basedOn w:val="Normal"/>
    <w:qFormat/>
    <w:pPr>
      <w:spacing w:after="120" w:line="240" w:lineRule="auto"/>
      <w:ind w:left="567" w:hanging="567"/>
      <w:jc w:val="both"/>
    </w:pPr>
    <w:rPr>
      <w:rFonts w:ascii="Palatino Linotype" w:eastAsia="Times New Roman" w:hAnsi="Palatino Linotype"/>
      <w:iCs/>
      <w:color w:val="000000"/>
      <w:sz w:val="20"/>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a">
    <w:uiPriority w:val="99"/>
    <w:semiHidden/>
    <w:unhideWhenUsed/>
    <w:rPr>
      <w:color w:val="605E5C"/>
      <w:shd w:val="clear" w:color="auto" w:fill="E1DFDD"/>
    </w:rPr>
  </w:style>
  <w:style w:type="paragraph" w:customStyle="1" w:styleId="6AbstractText">
    <w:name w:val="6 Abstract Text"/>
    <w:basedOn w:val="NormalWeb"/>
    <w:pPr>
      <w:spacing w:line="240" w:lineRule="auto"/>
      <w:jc w:val="both"/>
    </w:pPr>
    <w:rPr>
      <w:rFonts w:eastAsia="Times New Roman"/>
      <w:sz w:val="20"/>
      <w:lang w:val="en"/>
    </w:rPr>
  </w:style>
  <w:style w:type="paragraph" w:customStyle="1" w:styleId="11CC">
    <w:name w:val="11 CC"/>
    <w:basedOn w:val="Normal"/>
    <w:qFormat/>
    <w:pPr>
      <w:spacing w:after="240" w:line="240" w:lineRule="auto"/>
      <w:ind w:left="1418"/>
    </w:pPr>
    <w:rPr>
      <w:rFonts w:ascii="Palatino Linotype" w:hAnsi="Palatino Linotype"/>
      <w:sz w:val="16"/>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paragraph" w:customStyle="1" w:styleId="3AuthorAffiliation">
    <w:name w:val="3 Author Affiliation"/>
    <w:next w:val="Normal"/>
    <w:pPr>
      <w:suppressAutoHyphens/>
    </w:pPr>
    <w:rPr>
      <w:rFonts w:ascii="Times New Roman" w:eastAsia="SimSun" w:hAnsi="Times New Roman"/>
      <w:sz w:val="18"/>
      <w:lang w:eastAsia="en-US"/>
    </w:rPr>
  </w:style>
  <w:style w:type="character" w:customStyle="1" w:styleId="CommentTextChar">
    <w:name w:val="Comment Text Char"/>
    <w:link w:val="CommentText"/>
    <w:uiPriority w:val="99"/>
    <w:semiHidden/>
    <w:rPr>
      <w:lang w:val="en-US" w:eastAsia="en-US"/>
    </w:rPr>
  </w:style>
  <w:style w:type="character" w:customStyle="1" w:styleId="CommentSubjectChar">
    <w:name w:val="Comment Subject Char"/>
    <w:link w:val="CommentSubject"/>
    <w:uiPriority w:val="99"/>
    <w:semiHidden/>
    <w:rPr>
      <w:b/>
      <w:bCs/>
      <w:lang w:val="en-US" w:eastAsia="en-US"/>
    </w:rPr>
  </w:style>
  <w:style w:type="paragraph" w:customStyle="1" w:styleId="7Keyword">
    <w:name w:val="7 Keyword"/>
    <w:qFormat/>
    <w:pPr>
      <w:spacing w:line="276" w:lineRule="auto"/>
    </w:pPr>
    <w:rPr>
      <w:rFonts w:ascii="Cambria" w:eastAsia="Times New Roman" w:hAnsi="Cambria"/>
      <w:bCs/>
      <w:iCs/>
      <w:sz w:val="18"/>
      <w:szCs w:val="24"/>
      <w:lang w:eastAsia="ar-SA"/>
    </w:rPr>
  </w:style>
  <w:style w:type="paragraph" w:customStyle="1" w:styleId="4INFO">
    <w:name w:val="4 INFO"/>
    <w:basedOn w:val="Normal"/>
    <w:qFormat/>
    <w:pPr>
      <w:keepNext/>
      <w:suppressAutoHyphens/>
      <w:spacing w:after="0" w:line="276" w:lineRule="auto"/>
    </w:pPr>
    <w:rPr>
      <w:rFonts w:ascii="Cambria" w:eastAsia="Times New Roman" w:hAnsi="Cambria"/>
      <w:sz w:val="18"/>
      <w:szCs w:val="24"/>
      <w:lang w:eastAsia="ar-SA"/>
    </w:rPr>
  </w:style>
  <w:style w:type="paragraph" w:styleId="ListParagraph">
    <w:name w:val="List Paragraph"/>
    <w:basedOn w:val="Normal"/>
    <w:uiPriority w:val="34"/>
    <w:qFormat/>
    <w:pPr>
      <w:ind w:left="720"/>
      <w:contextualSpacing/>
    </w:pPr>
    <w:rPr>
      <w:kern w:val="2"/>
      <w:lang w:val="en-ID"/>
    </w:rPr>
  </w:style>
  <w:style w:type="character" w:styleId="UnresolvedMention">
    <w:name w:val="Unresolved Mention"/>
    <w:basedOn w:val="DefaultParagraphFont"/>
    <w:uiPriority w:val="99"/>
    <w:semiHidden/>
    <w:unhideWhenUsed/>
    <w:rsid w:val="00192334"/>
    <w:rPr>
      <w:color w:val="605E5C"/>
      <w:shd w:val="clear" w:color="auto" w:fill="E1DFDD"/>
    </w:rPr>
  </w:style>
  <w:style w:type="character" w:styleId="FollowedHyperlink">
    <w:name w:val="FollowedHyperlink"/>
    <w:basedOn w:val="DefaultParagraphFont"/>
    <w:uiPriority w:val="99"/>
    <w:semiHidden/>
    <w:unhideWhenUsed/>
    <w:rsid w:val="00765D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38171">
      <w:bodyDiv w:val="1"/>
      <w:marLeft w:val="0"/>
      <w:marRight w:val="0"/>
      <w:marTop w:val="0"/>
      <w:marBottom w:val="0"/>
      <w:divBdr>
        <w:top w:val="none" w:sz="0" w:space="0" w:color="auto"/>
        <w:left w:val="none" w:sz="0" w:space="0" w:color="auto"/>
        <w:bottom w:val="none" w:sz="0" w:space="0" w:color="auto"/>
        <w:right w:val="none" w:sz="0" w:space="0" w:color="auto"/>
      </w:divBdr>
    </w:div>
    <w:div w:id="738019789">
      <w:bodyDiv w:val="1"/>
      <w:marLeft w:val="0"/>
      <w:marRight w:val="0"/>
      <w:marTop w:val="0"/>
      <w:marBottom w:val="0"/>
      <w:divBdr>
        <w:top w:val="none" w:sz="0" w:space="0" w:color="auto"/>
        <w:left w:val="none" w:sz="0" w:space="0" w:color="auto"/>
        <w:bottom w:val="none" w:sz="0" w:space="0" w:color="auto"/>
        <w:right w:val="none" w:sz="0" w:space="0" w:color="auto"/>
      </w:divBdr>
    </w:div>
    <w:div w:id="864446464">
      <w:bodyDiv w:val="1"/>
      <w:marLeft w:val="0"/>
      <w:marRight w:val="0"/>
      <w:marTop w:val="0"/>
      <w:marBottom w:val="0"/>
      <w:divBdr>
        <w:top w:val="none" w:sz="0" w:space="0" w:color="auto"/>
        <w:left w:val="none" w:sz="0" w:space="0" w:color="auto"/>
        <w:bottom w:val="none" w:sz="0" w:space="0" w:color="auto"/>
        <w:right w:val="none" w:sz="0" w:space="0" w:color="auto"/>
      </w:divBdr>
    </w:div>
    <w:div w:id="936786989">
      <w:bodyDiv w:val="1"/>
      <w:marLeft w:val="0"/>
      <w:marRight w:val="0"/>
      <w:marTop w:val="0"/>
      <w:marBottom w:val="0"/>
      <w:divBdr>
        <w:top w:val="none" w:sz="0" w:space="0" w:color="auto"/>
        <w:left w:val="none" w:sz="0" w:space="0" w:color="auto"/>
        <w:bottom w:val="none" w:sz="0" w:space="0" w:color="auto"/>
        <w:right w:val="none" w:sz="0" w:space="0" w:color="auto"/>
      </w:divBdr>
    </w:div>
    <w:div w:id="1260917338">
      <w:bodyDiv w:val="1"/>
      <w:marLeft w:val="0"/>
      <w:marRight w:val="0"/>
      <w:marTop w:val="0"/>
      <w:marBottom w:val="0"/>
      <w:divBdr>
        <w:top w:val="none" w:sz="0" w:space="0" w:color="auto"/>
        <w:left w:val="none" w:sz="0" w:space="0" w:color="auto"/>
        <w:bottom w:val="none" w:sz="0" w:space="0" w:color="auto"/>
        <w:right w:val="none" w:sz="0" w:space="0" w:color="auto"/>
      </w:divBdr>
    </w:div>
    <w:div w:id="1752970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solma@uhamka.ac.id"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0DB84BEBC34F99AC1FA600BA308D1A"/>
        <w:category>
          <w:name w:val="General"/>
          <w:gallery w:val="placeholder"/>
        </w:category>
        <w:types>
          <w:type w:val="bbPlcHdr"/>
        </w:types>
        <w:behaviors>
          <w:behavior w:val="content"/>
        </w:behaviors>
        <w:guid w:val="{E59CF715-AA6C-4752-AB23-1973C6294059}"/>
      </w:docPartPr>
      <w:docPartBody>
        <w:p w:rsidR="008971CC" w:rsidRDefault="00034E8C" w:rsidP="00034E8C">
          <w:pPr>
            <w:pStyle w:val="950DB84BEBC34F99AC1FA600BA308D1A"/>
          </w:pPr>
          <w:r w:rsidRPr="004344E3">
            <w:rPr>
              <w:rStyle w:val="PlaceholderText"/>
            </w:rPr>
            <w:t>Click or tap here to enter text.</w:t>
          </w:r>
        </w:p>
      </w:docPartBody>
    </w:docPart>
    <w:docPart>
      <w:docPartPr>
        <w:name w:val="640CD32FEBEF4D6B8FD547CF3F1D8A99"/>
        <w:category>
          <w:name w:val="General"/>
          <w:gallery w:val="placeholder"/>
        </w:category>
        <w:types>
          <w:type w:val="bbPlcHdr"/>
        </w:types>
        <w:behaviors>
          <w:behavior w:val="content"/>
        </w:behaviors>
        <w:guid w:val="{BBD743CB-A627-435C-A6E5-3B9EB7C583CC}"/>
      </w:docPartPr>
      <w:docPartBody>
        <w:p w:rsidR="008971CC" w:rsidRDefault="00034E8C" w:rsidP="00034E8C">
          <w:pPr>
            <w:pStyle w:val="640CD32FEBEF4D6B8FD547CF3F1D8A99"/>
          </w:pPr>
          <w:r w:rsidRPr="004344E3">
            <w:rPr>
              <w:rStyle w:val="PlaceholderText"/>
            </w:rPr>
            <w:t>Click or tap here to enter text.</w:t>
          </w:r>
        </w:p>
      </w:docPartBody>
    </w:docPart>
    <w:docPart>
      <w:docPartPr>
        <w:name w:val="4832B92CB73349ACB677F6FEFDF636C0"/>
        <w:category>
          <w:name w:val="General"/>
          <w:gallery w:val="placeholder"/>
        </w:category>
        <w:types>
          <w:type w:val="bbPlcHdr"/>
        </w:types>
        <w:behaviors>
          <w:behavior w:val="content"/>
        </w:behaviors>
        <w:guid w:val="{F3E62F25-5AD3-4C5C-81DA-33B969E0C522}"/>
      </w:docPartPr>
      <w:docPartBody>
        <w:p w:rsidR="008971CC" w:rsidRDefault="00034E8C" w:rsidP="00034E8C">
          <w:pPr>
            <w:pStyle w:val="4832B92CB73349ACB677F6FEFDF636C0"/>
          </w:pPr>
          <w:r w:rsidRPr="004344E3">
            <w:rPr>
              <w:rStyle w:val="PlaceholderText"/>
            </w:rPr>
            <w:t>Click or tap here to enter text.</w:t>
          </w:r>
        </w:p>
      </w:docPartBody>
    </w:docPart>
    <w:docPart>
      <w:docPartPr>
        <w:name w:val="88F70A1682034C5DB484DEE994308BEF"/>
        <w:category>
          <w:name w:val="General"/>
          <w:gallery w:val="placeholder"/>
        </w:category>
        <w:types>
          <w:type w:val="bbPlcHdr"/>
        </w:types>
        <w:behaviors>
          <w:behavior w:val="content"/>
        </w:behaviors>
        <w:guid w:val="{7C4F7727-2572-41B7-A327-4B74DE0E5F2A}"/>
      </w:docPartPr>
      <w:docPartBody>
        <w:p w:rsidR="008971CC" w:rsidRDefault="00034E8C" w:rsidP="00034E8C">
          <w:pPr>
            <w:pStyle w:val="88F70A1682034C5DB484DEE994308BEF"/>
          </w:pPr>
          <w:r w:rsidRPr="004344E3">
            <w:rPr>
              <w:rStyle w:val="PlaceholderText"/>
            </w:rPr>
            <w:t>Click or tap here to enter text.</w:t>
          </w:r>
        </w:p>
      </w:docPartBody>
    </w:docPart>
    <w:docPart>
      <w:docPartPr>
        <w:name w:val="787F7FC0757A427FB375EAE0BB97BA67"/>
        <w:category>
          <w:name w:val="General"/>
          <w:gallery w:val="placeholder"/>
        </w:category>
        <w:types>
          <w:type w:val="bbPlcHdr"/>
        </w:types>
        <w:behaviors>
          <w:behavior w:val="content"/>
        </w:behaviors>
        <w:guid w:val="{0445E3DA-EFFB-44FF-81F4-8A1BC7E66DEF}"/>
      </w:docPartPr>
      <w:docPartBody>
        <w:p w:rsidR="008971CC" w:rsidRDefault="00034E8C" w:rsidP="00034E8C">
          <w:pPr>
            <w:pStyle w:val="787F7FC0757A427FB375EAE0BB97BA67"/>
          </w:pPr>
          <w:r w:rsidRPr="004344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NewRoman,Bold">
    <w:altName w:val="Times New Roman"/>
    <w:charset w:val="00"/>
    <w:family w:val="auto"/>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8C"/>
    <w:rsid w:val="00034E8C"/>
    <w:rsid w:val="00251DA1"/>
    <w:rsid w:val="00465A34"/>
    <w:rsid w:val="00552B86"/>
    <w:rsid w:val="00554F3A"/>
    <w:rsid w:val="007D108D"/>
    <w:rsid w:val="00827F7B"/>
    <w:rsid w:val="008971CC"/>
    <w:rsid w:val="008F2D3D"/>
    <w:rsid w:val="00AA76FE"/>
    <w:rsid w:val="00C1047D"/>
    <w:rsid w:val="00C45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4E8C"/>
    <w:rPr>
      <w:color w:val="808080"/>
    </w:rPr>
  </w:style>
  <w:style w:type="paragraph" w:customStyle="1" w:styleId="950DB84BEBC34F99AC1FA600BA308D1A">
    <w:name w:val="950DB84BEBC34F99AC1FA600BA308D1A"/>
    <w:rsid w:val="00034E8C"/>
  </w:style>
  <w:style w:type="paragraph" w:customStyle="1" w:styleId="640CD32FEBEF4D6B8FD547CF3F1D8A99">
    <w:name w:val="640CD32FEBEF4D6B8FD547CF3F1D8A99"/>
    <w:rsid w:val="00034E8C"/>
  </w:style>
  <w:style w:type="paragraph" w:customStyle="1" w:styleId="4832B92CB73349ACB677F6FEFDF636C0">
    <w:name w:val="4832B92CB73349ACB677F6FEFDF636C0"/>
    <w:rsid w:val="00034E8C"/>
  </w:style>
  <w:style w:type="paragraph" w:customStyle="1" w:styleId="88F70A1682034C5DB484DEE994308BEF">
    <w:name w:val="88F70A1682034C5DB484DEE994308BEF"/>
    <w:rsid w:val="00034E8C"/>
  </w:style>
  <w:style w:type="paragraph" w:customStyle="1" w:styleId="787F7FC0757A427FB375EAE0BB97BA67">
    <w:name w:val="787F7FC0757A427FB375EAE0BB97BA67"/>
    <w:rsid w:val="00034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3524</Words>
  <Characters>20088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Susilo Susilo</cp:lastModifiedBy>
  <cp:revision>2</cp:revision>
  <dcterms:created xsi:type="dcterms:W3CDTF">2025-03-27T12:50:00Z</dcterms:created>
  <dcterms:modified xsi:type="dcterms:W3CDTF">2025-03-27T12:50:00Z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46ed739ffd8f114d5e69d8a7e737b28e4304d7ead25693f8c30ea7e5d22a3d8d</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4742b595-8093-3876-9491-698cd03d054c</vt:lpwstr>
  </property>
  <property fmtid="{D5CDD505-2E9C-101B-9397-08002B2CF9AE}" pid="6" name="KSOProductBuildVer">
    <vt:lpwstr>1057-12.2.0.19805</vt:lpwstr>
  </property>
  <property fmtid="{D5CDD505-2E9C-101B-9397-08002B2CF9AE}" pid="7" name="ICV">
    <vt:lpwstr>0F6CC2C7EDC74B08A4F7A5855FCED4D5_13</vt:lpwstr>
  </property>
</Properties>
</file>